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BF759E" w:rsidP="0044510C">
            <w:pPr>
              <w:widowControl w:val="0"/>
              <w:autoSpaceDE w:val="0"/>
              <w:autoSpaceDN w:val="0"/>
              <w:adjustRightInd w:val="0"/>
              <w:jc w:val="center"/>
              <w:rPr>
                <w:b/>
                <w:bCs/>
                <w:sz w:val="28"/>
                <w:szCs w:val="28"/>
              </w:rPr>
            </w:pPr>
            <w:r>
              <w:rPr>
                <w:b/>
                <w:bCs/>
                <w:sz w:val="28"/>
                <w:szCs w:val="28"/>
              </w:rPr>
              <w:t>Stock Market Investments</w:t>
            </w:r>
            <w:r w:rsidR="00B17B71">
              <w:rPr>
                <w:b/>
                <w:bCs/>
                <w:sz w:val="28"/>
                <w:szCs w:val="28"/>
              </w:rPr>
              <w:t xml:space="preserve">- </w:t>
            </w:r>
            <w:r w:rsidR="002B6E87">
              <w:rPr>
                <w:b/>
                <w:bCs/>
                <w:sz w:val="28"/>
                <w:szCs w:val="28"/>
              </w:rPr>
              <w:t>6.NS.</w:t>
            </w:r>
            <w:r w:rsidR="003F7E41">
              <w:rPr>
                <w:b/>
                <w:bCs/>
                <w:sz w:val="28"/>
                <w:szCs w:val="28"/>
              </w:rPr>
              <w:t>7</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A86D64" w:rsidRDefault="00A86D64">
            <w:pPr>
              <w:widowControl w:val="0"/>
              <w:autoSpaceDE w:val="0"/>
              <w:autoSpaceDN w:val="0"/>
              <w:adjustRightInd w:val="0"/>
              <w:rPr>
                <w:b/>
                <w:sz w:val="24"/>
                <w:szCs w:val="24"/>
              </w:rPr>
            </w:pPr>
            <w:r w:rsidRPr="00A86D6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A86D64" w:rsidRPr="00B17B71" w:rsidRDefault="00A86D64" w:rsidP="00CA12EF">
            <w:pPr>
              <w:autoSpaceDE w:val="0"/>
              <w:autoSpaceDN w:val="0"/>
              <w:adjustRightInd w:val="0"/>
              <w:rPr>
                <w:sz w:val="24"/>
                <w:szCs w:val="24"/>
              </w:rPr>
            </w:pPr>
            <w:r w:rsidRPr="003F7E41">
              <w:rPr>
                <w:rStyle w:val="Strong"/>
                <w:sz w:val="24"/>
                <w:szCs w:val="24"/>
              </w:rPr>
              <w:t xml:space="preserve">6.NS. </w:t>
            </w:r>
            <w:r w:rsidR="003F7E41" w:rsidRPr="003F7E41">
              <w:rPr>
                <w:rStyle w:val="Strong"/>
                <w:sz w:val="24"/>
                <w:szCs w:val="24"/>
              </w:rPr>
              <w:t xml:space="preserve">7 </w:t>
            </w:r>
            <w:r w:rsidR="003F7E41" w:rsidRPr="00B17B71">
              <w:rPr>
                <w:sz w:val="24"/>
                <w:szCs w:val="24"/>
              </w:rPr>
              <w:t>Understand ordering and absolute value of rational numbers.</w:t>
            </w:r>
          </w:p>
          <w:p w:rsidR="00B17B71" w:rsidRPr="00B17B71" w:rsidRDefault="00B17B71" w:rsidP="00BF759E">
            <w:pPr>
              <w:ind w:left="342"/>
              <w:rPr>
                <w:sz w:val="24"/>
                <w:szCs w:val="24"/>
              </w:rPr>
            </w:pPr>
            <w:r w:rsidRPr="00B17B71">
              <w:rPr>
                <w:rStyle w:val="Strong"/>
                <w:sz w:val="24"/>
                <w:szCs w:val="24"/>
              </w:rPr>
              <w:t>6.NS.7b</w:t>
            </w:r>
            <w:r w:rsidRPr="00B17B71">
              <w:rPr>
                <w:sz w:val="24"/>
                <w:szCs w:val="24"/>
              </w:rPr>
              <w:t xml:space="preserve"> Write, interpret, and explain statements of order for rational numbers in real-world contexts. For example, write –3 degrees C &gt; –7</w:t>
            </w:r>
            <w:r w:rsidRPr="00B17B71">
              <w:rPr>
                <w:rStyle w:val="Emphasis"/>
                <w:sz w:val="24"/>
                <w:szCs w:val="24"/>
              </w:rPr>
              <w:t>degrees</w:t>
            </w:r>
            <w:r w:rsidRPr="00B17B71">
              <w:rPr>
                <w:sz w:val="24"/>
                <w:szCs w:val="24"/>
              </w:rPr>
              <w:t xml:space="preserve"> </w:t>
            </w:r>
            <w:r w:rsidRPr="00B17B71">
              <w:rPr>
                <w:rStyle w:val="Emphasis"/>
                <w:sz w:val="24"/>
                <w:szCs w:val="24"/>
              </w:rPr>
              <w:t>C to express the fact that –3 degrees C is warmer than –7 degrees C</w:t>
            </w:r>
            <w:r w:rsidRPr="00B17B71">
              <w:rPr>
                <w:sz w:val="24"/>
                <w:szCs w:val="24"/>
              </w:rPr>
              <w:t>.</w:t>
            </w:r>
          </w:p>
          <w:p w:rsidR="00BF759E" w:rsidRPr="00BF759E" w:rsidRDefault="00BF759E" w:rsidP="00BF759E">
            <w:pPr>
              <w:ind w:left="342"/>
              <w:rPr>
                <w:sz w:val="24"/>
                <w:szCs w:val="24"/>
              </w:rPr>
            </w:pPr>
            <w:r w:rsidRPr="00B17B71">
              <w:rPr>
                <w:b/>
                <w:bCs/>
                <w:sz w:val="24"/>
                <w:szCs w:val="24"/>
              </w:rPr>
              <w:t>6.NS.7c</w:t>
            </w:r>
            <w:r w:rsidRPr="00B17B71">
              <w:rPr>
                <w:sz w:val="24"/>
                <w:szCs w:val="24"/>
              </w:rPr>
              <w:t xml:space="preserve"> Understand the absolute value of a rational number as its distance from 0 on the number line; interpret absolute</w:t>
            </w:r>
            <w:r w:rsidRPr="00BF759E">
              <w:rPr>
                <w:sz w:val="24"/>
                <w:szCs w:val="24"/>
              </w:rPr>
              <w:t xml:space="preserve"> value as magnitude for a positive or negative quantity in a real-world situation. </w:t>
            </w:r>
            <w:r w:rsidRPr="00BF759E">
              <w:rPr>
                <w:i/>
                <w:iCs/>
                <w:sz w:val="24"/>
                <w:szCs w:val="24"/>
              </w:rPr>
              <w:t>For example, for an account balance of –30 dollars, write |–30| = 30 to describe the size of the debt in dollars</w:t>
            </w:r>
            <w:r w:rsidRPr="00BF759E">
              <w:rPr>
                <w:sz w:val="24"/>
                <w:szCs w:val="24"/>
              </w:rPr>
              <w:t>.</w:t>
            </w:r>
          </w:p>
          <w:p w:rsidR="00F329F6" w:rsidRDefault="00BF759E" w:rsidP="00BF759E">
            <w:pPr>
              <w:autoSpaceDE w:val="0"/>
              <w:autoSpaceDN w:val="0"/>
              <w:adjustRightInd w:val="0"/>
              <w:ind w:left="342"/>
              <w:rPr>
                <w:sz w:val="24"/>
                <w:szCs w:val="24"/>
              </w:rPr>
            </w:pPr>
            <w:r w:rsidRPr="00BF759E">
              <w:rPr>
                <w:b/>
                <w:bCs/>
                <w:sz w:val="24"/>
                <w:szCs w:val="24"/>
              </w:rPr>
              <w:t>6.NS.7d</w:t>
            </w:r>
            <w:r w:rsidRPr="00BF759E">
              <w:rPr>
                <w:sz w:val="24"/>
                <w:szCs w:val="24"/>
              </w:rPr>
              <w:t xml:space="preserve"> Distinguish comparisons of absolute value from statements about order. </w:t>
            </w:r>
            <w:r w:rsidRPr="00BF759E">
              <w:rPr>
                <w:i/>
                <w:iCs/>
                <w:sz w:val="24"/>
                <w:szCs w:val="24"/>
              </w:rPr>
              <w:t>For example, recognize that an account balance less than –30 dollars represents a debt greater than 30 dollars</w:t>
            </w:r>
            <w:r w:rsidRPr="00BF759E">
              <w:rPr>
                <w:sz w:val="24"/>
                <w:szCs w:val="24"/>
              </w:rPr>
              <w:t>.</w:t>
            </w:r>
          </w:p>
          <w:p w:rsidR="00F329F6" w:rsidRPr="003F7E41" w:rsidRDefault="00F329F6" w:rsidP="00A86D64">
            <w:pPr>
              <w:autoSpaceDE w:val="0"/>
              <w:autoSpaceDN w:val="0"/>
              <w:adjustRightInd w:val="0"/>
              <w:ind w:left="342"/>
              <w:rPr>
                <w:rStyle w:val="Strong"/>
                <w:sz w:val="24"/>
                <w:szCs w:val="24"/>
              </w:rPr>
            </w:pPr>
          </w:p>
          <w:p w:rsidR="00A86D64" w:rsidRPr="00A86D64" w:rsidRDefault="00A86D64" w:rsidP="00CA12EF">
            <w:pPr>
              <w:autoSpaceDE w:val="0"/>
              <w:autoSpaceDN w:val="0"/>
              <w:adjustRightInd w:val="0"/>
              <w:rPr>
                <w:sz w:val="24"/>
                <w:szCs w:val="24"/>
              </w:rPr>
            </w:pPr>
            <w:r w:rsidRPr="003F7E41">
              <w:rPr>
                <w:rStyle w:val="Strong"/>
                <w:sz w:val="24"/>
                <w:szCs w:val="24"/>
              </w:rPr>
              <w:t>6.NS.5</w:t>
            </w:r>
            <w:r w:rsidRPr="003F7E41">
              <w:rPr>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995D20" w:rsidRPr="006364D2" w:rsidRDefault="00BF759E" w:rsidP="00ED38E3">
            <w:pPr>
              <w:widowControl w:val="0"/>
              <w:autoSpaceDE w:val="0"/>
              <w:autoSpaceDN w:val="0"/>
              <w:adjustRightInd w:val="0"/>
              <w:jc w:val="center"/>
              <w:rPr>
                <w:b/>
                <w:iCs/>
                <w:sz w:val="24"/>
                <w:szCs w:val="24"/>
              </w:rPr>
            </w:pPr>
            <w:r>
              <w:rPr>
                <w:b/>
                <w:bCs/>
                <w:sz w:val="24"/>
                <w:szCs w:val="24"/>
              </w:rPr>
              <w:t>Stock Market Investments</w:t>
            </w:r>
          </w:p>
          <w:p w:rsidR="00BF759E" w:rsidRDefault="00BF759E" w:rsidP="00855D51">
            <w:pPr>
              <w:widowControl w:val="0"/>
              <w:autoSpaceDE w:val="0"/>
              <w:autoSpaceDN w:val="0"/>
              <w:adjustRightInd w:val="0"/>
              <w:rPr>
                <w:b/>
                <w:iCs/>
                <w:sz w:val="24"/>
                <w:szCs w:val="24"/>
              </w:rPr>
            </w:pPr>
          </w:p>
          <w:p w:rsidR="00BF759E" w:rsidRDefault="00BF759E" w:rsidP="00855D51">
            <w:pPr>
              <w:widowControl w:val="0"/>
              <w:autoSpaceDE w:val="0"/>
              <w:autoSpaceDN w:val="0"/>
              <w:adjustRightInd w:val="0"/>
              <w:rPr>
                <w:iCs/>
                <w:sz w:val="24"/>
                <w:szCs w:val="24"/>
              </w:rPr>
            </w:pPr>
            <w:r>
              <w:rPr>
                <w:iCs/>
                <w:sz w:val="24"/>
                <w:szCs w:val="24"/>
              </w:rPr>
              <w:t xml:space="preserve">Mr. Bryant has invested some of his money in </w:t>
            </w:r>
            <w:r w:rsidR="0070151F">
              <w:rPr>
                <w:iCs/>
                <w:sz w:val="24"/>
                <w:szCs w:val="24"/>
              </w:rPr>
              <w:t>Apple Computers’ stock.</w:t>
            </w:r>
          </w:p>
          <w:p w:rsidR="00BF759E" w:rsidRDefault="00BF759E" w:rsidP="00855D51">
            <w:pPr>
              <w:widowControl w:val="0"/>
              <w:autoSpaceDE w:val="0"/>
              <w:autoSpaceDN w:val="0"/>
              <w:adjustRightInd w:val="0"/>
              <w:rPr>
                <w:iCs/>
                <w:sz w:val="24"/>
                <w:szCs w:val="24"/>
              </w:rPr>
            </w:pPr>
            <w:r>
              <w:rPr>
                <w:iCs/>
                <w:sz w:val="24"/>
                <w:szCs w:val="24"/>
              </w:rPr>
              <w:t>The following table show</w:t>
            </w:r>
            <w:r w:rsidR="0070151F">
              <w:rPr>
                <w:iCs/>
                <w:sz w:val="24"/>
                <w:szCs w:val="24"/>
              </w:rPr>
              <w:t>s the change in the value of Apple Computers’ Stock</w:t>
            </w:r>
            <w:r>
              <w:rPr>
                <w:iCs/>
                <w:sz w:val="24"/>
                <w:szCs w:val="24"/>
              </w:rPr>
              <w:t xml:space="preserve">. </w:t>
            </w:r>
          </w:p>
          <w:p w:rsidR="00BF759E" w:rsidRDefault="00BF759E" w:rsidP="00855D51">
            <w:pPr>
              <w:widowControl w:val="0"/>
              <w:autoSpaceDE w:val="0"/>
              <w:autoSpaceDN w:val="0"/>
              <w:adjustRightInd w:val="0"/>
              <w:rPr>
                <w:iCs/>
                <w:sz w:val="24"/>
                <w:szCs w:val="24"/>
              </w:rPr>
            </w:pPr>
          </w:p>
          <w:tbl>
            <w:tblPr>
              <w:tblStyle w:val="TableGrid"/>
              <w:tblW w:w="0" w:type="auto"/>
              <w:tblLayout w:type="fixed"/>
              <w:tblLook w:val="04A0" w:firstRow="1" w:lastRow="0" w:firstColumn="1" w:lastColumn="0" w:noHBand="0" w:noVBand="1"/>
            </w:tblPr>
            <w:tblGrid>
              <w:gridCol w:w="4375"/>
              <w:gridCol w:w="4376"/>
            </w:tblGrid>
            <w:tr w:rsidR="00BF759E" w:rsidTr="00BF759E">
              <w:tc>
                <w:tcPr>
                  <w:tcW w:w="4375" w:type="dxa"/>
                </w:tcPr>
                <w:p w:rsidR="00BF759E" w:rsidRPr="00E30537" w:rsidRDefault="0070151F" w:rsidP="00855D51">
                  <w:pPr>
                    <w:widowControl w:val="0"/>
                    <w:autoSpaceDE w:val="0"/>
                    <w:autoSpaceDN w:val="0"/>
                    <w:adjustRightInd w:val="0"/>
                    <w:rPr>
                      <w:b/>
                      <w:iCs/>
                      <w:sz w:val="24"/>
                      <w:szCs w:val="24"/>
                    </w:rPr>
                  </w:pPr>
                  <w:r w:rsidRPr="00E30537">
                    <w:rPr>
                      <w:b/>
                      <w:iCs/>
                      <w:sz w:val="24"/>
                      <w:szCs w:val="24"/>
                    </w:rPr>
                    <w:t>Month</w:t>
                  </w:r>
                </w:p>
              </w:tc>
              <w:tc>
                <w:tcPr>
                  <w:tcW w:w="4376" w:type="dxa"/>
                </w:tcPr>
                <w:p w:rsidR="00BF759E" w:rsidRPr="00E30537" w:rsidRDefault="0070151F" w:rsidP="00855D51">
                  <w:pPr>
                    <w:widowControl w:val="0"/>
                    <w:autoSpaceDE w:val="0"/>
                    <w:autoSpaceDN w:val="0"/>
                    <w:adjustRightInd w:val="0"/>
                    <w:rPr>
                      <w:b/>
                      <w:iCs/>
                      <w:sz w:val="24"/>
                      <w:szCs w:val="24"/>
                    </w:rPr>
                  </w:pPr>
                  <w:r w:rsidRPr="00E30537">
                    <w:rPr>
                      <w:b/>
                      <w:iCs/>
                      <w:sz w:val="24"/>
                      <w:szCs w:val="24"/>
                    </w:rPr>
                    <w:t>Change in Value</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January</w:t>
                  </w:r>
                </w:p>
              </w:tc>
              <w:tc>
                <w:tcPr>
                  <w:tcW w:w="4376" w:type="dxa"/>
                </w:tcPr>
                <w:p w:rsidR="00BF759E" w:rsidRDefault="0070151F" w:rsidP="00855D51">
                  <w:pPr>
                    <w:widowControl w:val="0"/>
                    <w:autoSpaceDE w:val="0"/>
                    <w:autoSpaceDN w:val="0"/>
                    <w:adjustRightInd w:val="0"/>
                    <w:rPr>
                      <w:iCs/>
                      <w:sz w:val="24"/>
                      <w:szCs w:val="24"/>
                    </w:rPr>
                  </w:pPr>
                  <w:r>
                    <w:rPr>
                      <w:iCs/>
                      <w:sz w:val="24"/>
                      <w:szCs w:val="24"/>
                    </w:rPr>
                    <w:t>Gained $</w:t>
                  </w:r>
                  <w:r w:rsidR="007117DC">
                    <w:rPr>
                      <w:iCs/>
                      <w:sz w:val="24"/>
                      <w:szCs w:val="24"/>
                    </w:rPr>
                    <w:t>5</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February</w:t>
                  </w:r>
                </w:p>
              </w:tc>
              <w:tc>
                <w:tcPr>
                  <w:tcW w:w="4376" w:type="dxa"/>
                </w:tcPr>
                <w:p w:rsidR="00BF759E" w:rsidRDefault="0070151F" w:rsidP="00855D51">
                  <w:pPr>
                    <w:widowControl w:val="0"/>
                    <w:autoSpaceDE w:val="0"/>
                    <w:autoSpaceDN w:val="0"/>
                    <w:adjustRightInd w:val="0"/>
                    <w:rPr>
                      <w:iCs/>
                      <w:sz w:val="24"/>
                      <w:szCs w:val="24"/>
                    </w:rPr>
                  </w:pPr>
                  <w:r>
                    <w:rPr>
                      <w:iCs/>
                      <w:sz w:val="24"/>
                      <w:szCs w:val="24"/>
                    </w:rPr>
                    <w:t>Lost $</w:t>
                  </w:r>
                  <w:r w:rsidR="007117DC">
                    <w:rPr>
                      <w:iCs/>
                      <w:sz w:val="24"/>
                      <w:szCs w:val="24"/>
                    </w:rPr>
                    <w:t>8</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March</w:t>
                  </w:r>
                </w:p>
              </w:tc>
              <w:tc>
                <w:tcPr>
                  <w:tcW w:w="4376" w:type="dxa"/>
                </w:tcPr>
                <w:p w:rsidR="00BF759E" w:rsidRDefault="0070151F" w:rsidP="00855D51">
                  <w:pPr>
                    <w:widowControl w:val="0"/>
                    <w:autoSpaceDE w:val="0"/>
                    <w:autoSpaceDN w:val="0"/>
                    <w:adjustRightInd w:val="0"/>
                    <w:rPr>
                      <w:iCs/>
                      <w:sz w:val="24"/>
                      <w:szCs w:val="24"/>
                    </w:rPr>
                  </w:pPr>
                  <w:r>
                    <w:rPr>
                      <w:iCs/>
                      <w:sz w:val="24"/>
                      <w:szCs w:val="24"/>
                    </w:rPr>
                    <w:t>Gained $</w:t>
                  </w:r>
                  <w:r w:rsidR="007117DC">
                    <w:rPr>
                      <w:iCs/>
                      <w:sz w:val="24"/>
                      <w:szCs w:val="24"/>
                    </w:rPr>
                    <w:t>7</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April</w:t>
                  </w:r>
                </w:p>
              </w:tc>
              <w:tc>
                <w:tcPr>
                  <w:tcW w:w="4376" w:type="dxa"/>
                </w:tcPr>
                <w:p w:rsidR="00BF759E" w:rsidRDefault="0070151F" w:rsidP="00855D51">
                  <w:pPr>
                    <w:widowControl w:val="0"/>
                    <w:autoSpaceDE w:val="0"/>
                    <w:autoSpaceDN w:val="0"/>
                    <w:adjustRightInd w:val="0"/>
                    <w:rPr>
                      <w:iCs/>
                      <w:sz w:val="24"/>
                      <w:szCs w:val="24"/>
                    </w:rPr>
                  </w:pPr>
                  <w:r>
                    <w:rPr>
                      <w:iCs/>
                      <w:sz w:val="24"/>
                      <w:szCs w:val="24"/>
                    </w:rPr>
                    <w:t>Lost $</w:t>
                  </w:r>
                  <w:r w:rsidR="007117DC">
                    <w:rPr>
                      <w:iCs/>
                      <w:sz w:val="24"/>
                      <w:szCs w:val="24"/>
                    </w:rPr>
                    <w:t>4</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May</w:t>
                  </w:r>
                </w:p>
              </w:tc>
              <w:tc>
                <w:tcPr>
                  <w:tcW w:w="4376" w:type="dxa"/>
                </w:tcPr>
                <w:p w:rsidR="00BF759E" w:rsidRDefault="0070151F" w:rsidP="00855D51">
                  <w:pPr>
                    <w:widowControl w:val="0"/>
                    <w:autoSpaceDE w:val="0"/>
                    <w:autoSpaceDN w:val="0"/>
                    <w:adjustRightInd w:val="0"/>
                    <w:rPr>
                      <w:iCs/>
                      <w:sz w:val="24"/>
                      <w:szCs w:val="24"/>
                    </w:rPr>
                  </w:pPr>
                  <w:r>
                    <w:rPr>
                      <w:iCs/>
                      <w:sz w:val="24"/>
                      <w:szCs w:val="24"/>
                    </w:rPr>
                    <w:t>Lost $6</w:t>
                  </w:r>
                </w:p>
              </w:tc>
            </w:tr>
          </w:tbl>
          <w:p w:rsidR="00BF759E" w:rsidRDefault="00BF759E" w:rsidP="00855D51">
            <w:pPr>
              <w:widowControl w:val="0"/>
              <w:autoSpaceDE w:val="0"/>
              <w:autoSpaceDN w:val="0"/>
              <w:adjustRightInd w:val="0"/>
              <w:rPr>
                <w:iCs/>
                <w:sz w:val="24"/>
                <w:szCs w:val="24"/>
              </w:rPr>
            </w:pPr>
          </w:p>
          <w:p w:rsidR="00BF759E" w:rsidRDefault="0070151F" w:rsidP="00855D51">
            <w:pPr>
              <w:widowControl w:val="0"/>
              <w:autoSpaceDE w:val="0"/>
              <w:autoSpaceDN w:val="0"/>
              <w:adjustRightInd w:val="0"/>
              <w:rPr>
                <w:iCs/>
                <w:sz w:val="24"/>
                <w:szCs w:val="24"/>
              </w:rPr>
            </w:pPr>
            <w:r>
              <w:rPr>
                <w:iCs/>
                <w:sz w:val="24"/>
                <w:szCs w:val="24"/>
              </w:rPr>
              <w:t>Part A:</w:t>
            </w:r>
            <w:r>
              <w:rPr>
                <w:iCs/>
                <w:sz w:val="24"/>
                <w:szCs w:val="24"/>
              </w:rPr>
              <w:br/>
            </w:r>
            <w:r w:rsidR="007117DC">
              <w:rPr>
                <w:iCs/>
                <w:sz w:val="24"/>
                <w:szCs w:val="24"/>
              </w:rPr>
              <w:t>Plot the changes in value on a number line.</w:t>
            </w:r>
          </w:p>
          <w:p w:rsidR="007117DC" w:rsidRDefault="007117DC" w:rsidP="00855D51">
            <w:pPr>
              <w:widowControl w:val="0"/>
              <w:autoSpaceDE w:val="0"/>
              <w:autoSpaceDN w:val="0"/>
              <w:adjustRightInd w:val="0"/>
              <w:rPr>
                <w:iCs/>
                <w:sz w:val="24"/>
                <w:szCs w:val="24"/>
              </w:rPr>
            </w:pPr>
          </w:p>
          <w:p w:rsidR="007117DC" w:rsidRDefault="007117DC" w:rsidP="00855D51">
            <w:pPr>
              <w:widowControl w:val="0"/>
              <w:autoSpaceDE w:val="0"/>
              <w:autoSpaceDN w:val="0"/>
              <w:adjustRightInd w:val="0"/>
              <w:rPr>
                <w:iCs/>
                <w:sz w:val="24"/>
                <w:szCs w:val="24"/>
              </w:rPr>
            </w:pPr>
            <w:r>
              <w:rPr>
                <w:iCs/>
                <w:sz w:val="24"/>
                <w:szCs w:val="24"/>
              </w:rPr>
              <w:t>Part B:</w:t>
            </w:r>
          </w:p>
          <w:p w:rsidR="007117DC" w:rsidRDefault="007117DC" w:rsidP="00855D51">
            <w:pPr>
              <w:widowControl w:val="0"/>
              <w:autoSpaceDE w:val="0"/>
              <w:autoSpaceDN w:val="0"/>
              <w:adjustRightInd w:val="0"/>
              <w:rPr>
                <w:iCs/>
                <w:sz w:val="24"/>
                <w:szCs w:val="24"/>
              </w:rPr>
            </w:pPr>
            <w:r>
              <w:rPr>
                <w:iCs/>
                <w:sz w:val="24"/>
                <w:szCs w:val="24"/>
              </w:rPr>
              <w:t>List the changes in value from the greatest to least.</w:t>
            </w:r>
          </w:p>
          <w:p w:rsidR="007117DC" w:rsidRDefault="007117DC" w:rsidP="00855D51">
            <w:pPr>
              <w:widowControl w:val="0"/>
              <w:autoSpaceDE w:val="0"/>
              <w:autoSpaceDN w:val="0"/>
              <w:adjustRightInd w:val="0"/>
              <w:rPr>
                <w:iCs/>
                <w:sz w:val="24"/>
                <w:szCs w:val="24"/>
              </w:rPr>
            </w:pPr>
          </w:p>
          <w:p w:rsidR="007117DC" w:rsidRDefault="007117DC" w:rsidP="00855D51">
            <w:pPr>
              <w:widowControl w:val="0"/>
              <w:autoSpaceDE w:val="0"/>
              <w:autoSpaceDN w:val="0"/>
              <w:adjustRightInd w:val="0"/>
              <w:rPr>
                <w:iCs/>
                <w:sz w:val="24"/>
                <w:szCs w:val="24"/>
              </w:rPr>
            </w:pPr>
            <w:r>
              <w:rPr>
                <w:iCs/>
                <w:sz w:val="24"/>
                <w:szCs w:val="24"/>
              </w:rPr>
              <w:t>Part C:</w:t>
            </w:r>
            <w:r>
              <w:rPr>
                <w:iCs/>
                <w:sz w:val="24"/>
                <w:szCs w:val="24"/>
              </w:rPr>
              <w:br/>
              <w:t xml:space="preserve">Using the concept of absolute value, list the values in order to show the most amount of change to the smallest amount of change. </w:t>
            </w:r>
          </w:p>
          <w:p w:rsidR="007117DC" w:rsidRDefault="007117DC" w:rsidP="00855D51">
            <w:pPr>
              <w:widowControl w:val="0"/>
              <w:autoSpaceDE w:val="0"/>
              <w:autoSpaceDN w:val="0"/>
              <w:adjustRightInd w:val="0"/>
              <w:rPr>
                <w:iCs/>
                <w:sz w:val="24"/>
                <w:szCs w:val="24"/>
              </w:rPr>
            </w:pPr>
          </w:p>
          <w:p w:rsidR="007117DC" w:rsidRDefault="007117DC" w:rsidP="00855D51">
            <w:pPr>
              <w:widowControl w:val="0"/>
              <w:autoSpaceDE w:val="0"/>
              <w:autoSpaceDN w:val="0"/>
              <w:adjustRightInd w:val="0"/>
              <w:rPr>
                <w:iCs/>
                <w:sz w:val="24"/>
                <w:szCs w:val="24"/>
              </w:rPr>
            </w:pPr>
            <w:r>
              <w:rPr>
                <w:iCs/>
                <w:sz w:val="24"/>
                <w:szCs w:val="24"/>
              </w:rPr>
              <w:t>Part D:</w:t>
            </w:r>
          </w:p>
          <w:p w:rsidR="00855D51" w:rsidRPr="00ED38E3" w:rsidRDefault="007117DC" w:rsidP="007117DC">
            <w:pPr>
              <w:widowControl w:val="0"/>
              <w:autoSpaceDE w:val="0"/>
              <w:autoSpaceDN w:val="0"/>
              <w:adjustRightInd w:val="0"/>
              <w:rPr>
                <w:iCs/>
                <w:sz w:val="24"/>
                <w:szCs w:val="24"/>
              </w:rPr>
            </w:pPr>
            <w:r>
              <w:rPr>
                <w:iCs/>
                <w:sz w:val="24"/>
                <w:szCs w:val="24"/>
              </w:rPr>
              <w:lastRenderedPageBreak/>
              <w:t xml:space="preserve">Explain why the lists in Parts B and C are different. </w:t>
            </w:r>
            <w:r w:rsidR="00855D51">
              <w:rPr>
                <w:iCs/>
                <w:sz w:val="24"/>
                <w:szCs w:val="24"/>
              </w:rPr>
              <w:t xml:space="preserve"> </w:t>
            </w:r>
          </w:p>
        </w:tc>
      </w:tr>
    </w:tbl>
    <w:p w:rsidR="0043093F" w:rsidRDefault="0043093F">
      <w:pPr>
        <w:widowControl w:val="0"/>
        <w:autoSpaceDE w:val="0"/>
        <w:autoSpaceDN w:val="0"/>
        <w:adjustRightInd w:val="0"/>
        <w:rPr>
          <w:sz w:val="24"/>
          <w:szCs w:val="24"/>
        </w:rPr>
      </w:pPr>
    </w:p>
    <w:p w:rsidR="0043093F" w:rsidRDefault="0043093F">
      <w:pPr>
        <w:rPr>
          <w:sz w:val="24"/>
          <w:szCs w:val="24"/>
        </w:rPr>
      </w:pPr>
      <w:r>
        <w:rPr>
          <w:sz w:val="24"/>
          <w:szCs w:val="24"/>
        </w:rPr>
        <w:br w:type="page"/>
      </w:r>
    </w:p>
    <w:p w:rsidR="00C012EC" w:rsidRDefault="00C012EC">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538"/>
        <w:gridCol w:w="171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C012EC" w:rsidP="0058772F">
            <w:pPr>
              <w:widowControl w:val="0"/>
              <w:autoSpaceDE w:val="0"/>
              <w:autoSpaceDN w:val="0"/>
              <w:adjustRightInd w:val="0"/>
              <w:jc w:val="center"/>
              <w:rPr>
                <w:b/>
                <w:bCs/>
                <w:sz w:val="24"/>
                <w:szCs w:val="24"/>
              </w:rPr>
            </w:pPr>
            <w:r>
              <w:rPr>
                <w:sz w:val="24"/>
                <w:szCs w:val="24"/>
              </w:rPr>
              <w:br w:type="page"/>
            </w:r>
            <w:r w:rsidR="009103E7">
              <w:rPr>
                <w:b/>
                <w:bCs/>
                <w:sz w:val="24"/>
                <w:szCs w:val="24"/>
              </w:rPr>
              <w:t>Rubric</w:t>
            </w:r>
          </w:p>
        </w:tc>
      </w:tr>
      <w:tr w:rsidR="009103E7" w:rsidRPr="003E4111" w:rsidTr="0043093F">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43093F">
        <w:tc>
          <w:tcPr>
            <w:tcW w:w="253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0E1457" w:rsidRPr="000E1457" w:rsidRDefault="00877A71" w:rsidP="000E1457">
            <w:pPr>
              <w:widowControl w:val="0"/>
              <w:numPr>
                <w:ilvl w:val="0"/>
                <w:numId w:val="6"/>
              </w:numPr>
              <w:autoSpaceDE w:val="0"/>
              <w:autoSpaceDN w:val="0"/>
              <w:adjustRightInd w:val="0"/>
              <w:rPr>
                <w:sz w:val="24"/>
                <w:szCs w:val="24"/>
              </w:rPr>
            </w:pPr>
            <w:r w:rsidRPr="00877A71">
              <w:rPr>
                <w:iCs/>
                <w:sz w:val="24"/>
                <w:szCs w:val="24"/>
              </w:rPr>
              <w:t xml:space="preserve">Part 1: </w:t>
            </w:r>
            <w:r w:rsidR="000E1457">
              <w:rPr>
                <w:iCs/>
                <w:sz w:val="24"/>
                <w:szCs w:val="24"/>
              </w:rPr>
              <w:t>The number line has points plotted correctly.</w:t>
            </w:r>
          </w:p>
          <w:p w:rsidR="0043093F" w:rsidRDefault="000E1457" w:rsidP="00E30537">
            <w:pPr>
              <w:widowControl w:val="0"/>
              <w:numPr>
                <w:ilvl w:val="0"/>
                <w:numId w:val="6"/>
              </w:numPr>
              <w:autoSpaceDE w:val="0"/>
              <w:autoSpaceDN w:val="0"/>
              <w:adjustRightInd w:val="0"/>
              <w:rPr>
                <w:sz w:val="24"/>
                <w:szCs w:val="24"/>
              </w:rPr>
            </w:pPr>
            <w:r>
              <w:rPr>
                <w:iCs/>
                <w:sz w:val="24"/>
                <w:szCs w:val="24"/>
              </w:rPr>
              <w:t xml:space="preserve">Part 2: </w:t>
            </w:r>
            <w:r w:rsidR="00DB7EFB">
              <w:rPr>
                <w:sz w:val="24"/>
                <w:szCs w:val="24"/>
              </w:rPr>
              <w:t xml:space="preserve"> </w:t>
            </w:r>
            <w:r w:rsidR="0043093F">
              <w:rPr>
                <w:sz w:val="24"/>
                <w:szCs w:val="24"/>
              </w:rPr>
              <w:t xml:space="preserve">The </w:t>
            </w:r>
            <w:r w:rsidR="00E30537">
              <w:rPr>
                <w:sz w:val="24"/>
                <w:szCs w:val="24"/>
              </w:rPr>
              <w:t>order should by 7, 5, -4, -6 and -8.</w:t>
            </w:r>
          </w:p>
          <w:p w:rsidR="00E30537" w:rsidRDefault="00E30537" w:rsidP="00EC0F43">
            <w:pPr>
              <w:widowControl w:val="0"/>
              <w:numPr>
                <w:ilvl w:val="0"/>
                <w:numId w:val="6"/>
              </w:numPr>
              <w:autoSpaceDE w:val="0"/>
              <w:autoSpaceDN w:val="0"/>
              <w:adjustRightInd w:val="0"/>
              <w:rPr>
                <w:sz w:val="24"/>
                <w:szCs w:val="24"/>
              </w:rPr>
            </w:pPr>
            <w:r>
              <w:rPr>
                <w:sz w:val="24"/>
                <w:szCs w:val="24"/>
              </w:rPr>
              <w:t xml:space="preserve">Part 3: The order should be </w:t>
            </w:r>
            <w:r w:rsidR="00EC0F43" w:rsidRPr="00EC0F43">
              <w:rPr>
                <w:position w:val="-14"/>
                <w:sz w:val="24"/>
                <w:szCs w:val="24"/>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0.25pt" o:ole="">
                  <v:imagedata r:id="rId8" o:title=""/>
                </v:shape>
                <o:OLEObject Type="Embed" ProgID="Equation.3" ShapeID="_x0000_i1025" DrawAspect="Content" ObjectID="_1540407780" r:id="rId9"/>
              </w:object>
            </w:r>
            <w:r w:rsidR="00EC0F43">
              <w:rPr>
                <w:sz w:val="24"/>
                <w:szCs w:val="24"/>
              </w:rPr>
              <w:t xml:space="preserve">which is 8, </w:t>
            </w:r>
            <w:r w:rsidR="00EC0F43" w:rsidRPr="00EC0F43">
              <w:rPr>
                <w:position w:val="-14"/>
                <w:sz w:val="24"/>
                <w:szCs w:val="24"/>
              </w:rPr>
              <w:object w:dxaOrig="260" w:dyaOrig="400">
                <v:shape id="_x0000_i1026" type="#_x0000_t75" style="width:13.5pt;height:20.25pt" o:ole="">
                  <v:imagedata r:id="rId10" o:title=""/>
                </v:shape>
                <o:OLEObject Type="Embed" ProgID="Equation.3" ShapeID="_x0000_i1026" DrawAspect="Content" ObjectID="_1540407781" r:id="rId11"/>
              </w:object>
            </w:r>
            <w:r w:rsidR="00EC0F43">
              <w:rPr>
                <w:sz w:val="24"/>
                <w:szCs w:val="24"/>
              </w:rPr>
              <w:t xml:space="preserve">which is 7, </w:t>
            </w:r>
            <w:r w:rsidR="00EC0F43" w:rsidRPr="00EC0F43">
              <w:rPr>
                <w:position w:val="-14"/>
                <w:sz w:val="24"/>
                <w:szCs w:val="24"/>
              </w:rPr>
              <w:object w:dxaOrig="440" w:dyaOrig="400">
                <v:shape id="_x0000_i1027" type="#_x0000_t75" style="width:21.75pt;height:20.25pt" o:ole="">
                  <v:imagedata r:id="rId12" o:title=""/>
                </v:shape>
                <o:OLEObject Type="Embed" ProgID="Equation.3" ShapeID="_x0000_i1027" DrawAspect="Content" ObjectID="_1540407782" r:id="rId13"/>
              </w:object>
            </w:r>
            <w:r w:rsidR="00EC0F43">
              <w:rPr>
                <w:sz w:val="24"/>
                <w:szCs w:val="24"/>
              </w:rPr>
              <w:t xml:space="preserve">which is 6, </w:t>
            </w:r>
            <w:r w:rsidR="00EC0F43" w:rsidRPr="00EC0F43">
              <w:rPr>
                <w:position w:val="-14"/>
                <w:sz w:val="24"/>
                <w:szCs w:val="24"/>
              </w:rPr>
              <w:object w:dxaOrig="260" w:dyaOrig="400">
                <v:shape id="_x0000_i1028" type="#_x0000_t75" style="width:13.5pt;height:20.25pt" o:ole="">
                  <v:imagedata r:id="rId14" o:title=""/>
                </v:shape>
                <o:OLEObject Type="Embed" ProgID="Equation.3" ShapeID="_x0000_i1028" DrawAspect="Content" ObjectID="_1540407783" r:id="rId15"/>
              </w:object>
            </w:r>
            <w:r w:rsidR="00EC0F43">
              <w:rPr>
                <w:sz w:val="24"/>
                <w:szCs w:val="24"/>
              </w:rPr>
              <w:t xml:space="preserve">which is 5, then </w:t>
            </w:r>
            <w:r w:rsidR="00EC0F43" w:rsidRPr="00EC0F43">
              <w:rPr>
                <w:position w:val="-14"/>
                <w:sz w:val="24"/>
                <w:szCs w:val="24"/>
              </w:rPr>
              <w:object w:dxaOrig="460" w:dyaOrig="400">
                <v:shape id="_x0000_i1029" type="#_x0000_t75" style="width:22.5pt;height:20.25pt" o:ole="">
                  <v:imagedata r:id="rId16" o:title=""/>
                </v:shape>
                <o:OLEObject Type="Embed" ProgID="Equation.3" ShapeID="_x0000_i1029" DrawAspect="Content" ObjectID="_1540407784" r:id="rId17"/>
              </w:object>
            </w:r>
            <w:r w:rsidR="00EC0F43">
              <w:rPr>
                <w:sz w:val="24"/>
                <w:szCs w:val="24"/>
              </w:rPr>
              <w:t xml:space="preserve"> which is 4.</w:t>
            </w:r>
          </w:p>
          <w:p w:rsidR="00EC0F43" w:rsidRPr="00EC0F43" w:rsidRDefault="00EC0F43" w:rsidP="00EC0F43">
            <w:pPr>
              <w:widowControl w:val="0"/>
              <w:numPr>
                <w:ilvl w:val="0"/>
                <w:numId w:val="6"/>
              </w:numPr>
              <w:autoSpaceDE w:val="0"/>
              <w:autoSpaceDN w:val="0"/>
              <w:adjustRightInd w:val="0"/>
              <w:rPr>
                <w:sz w:val="24"/>
                <w:szCs w:val="24"/>
              </w:rPr>
            </w:pPr>
            <w:r>
              <w:rPr>
                <w:sz w:val="24"/>
                <w:szCs w:val="24"/>
              </w:rPr>
              <w:t xml:space="preserve">Part 4: Part B asked for the order of the value with positive numbers or earnings being listed before negative values or losses. Part C, meanwhile, asked for the order of the greatest amount of change which is the order of the absolute value of the numbers. </w:t>
            </w:r>
          </w:p>
        </w:tc>
      </w:tr>
    </w:tbl>
    <w:p w:rsidR="006B5A75" w:rsidRDefault="006B5A75">
      <w:pPr>
        <w:widowControl w:val="0"/>
        <w:autoSpaceDE w:val="0"/>
        <w:autoSpaceDN w:val="0"/>
        <w:adjustRightInd w:val="0"/>
        <w:rPr>
          <w:sz w:val="24"/>
          <w:szCs w:val="24"/>
        </w:rPr>
      </w:pPr>
    </w:p>
    <w:p w:rsidR="00FA6F3A" w:rsidRDefault="00FA6F3A">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FA6F3A" w:rsidRDefault="00FA6F3A" w:rsidP="00DB7EFB">
      <w:pPr>
        <w:widowControl w:val="0"/>
        <w:autoSpaceDE w:val="0"/>
        <w:autoSpaceDN w:val="0"/>
        <w:adjustRightInd w:val="0"/>
        <w:rPr>
          <w:b/>
          <w:iCs/>
          <w:sz w:val="24"/>
          <w:szCs w:val="24"/>
        </w:rPr>
      </w:pPr>
    </w:p>
    <w:p w:rsidR="006364D2" w:rsidRDefault="006364D2" w:rsidP="00DB7EFB">
      <w:pPr>
        <w:widowControl w:val="0"/>
        <w:autoSpaceDE w:val="0"/>
        <w:autoSpaceDN w:val="0"/>
        <w:adjustRightInd w:val="0"/>
        <w:rPr>
          <w:b/>
          <w:iCs/>
          <w:sz w:val="24"/>
          <w:szCs w:val="24"/>
        </w:rPr>
      </w:pPr>
    </w:p>
    <w:p w:rsidR="00EC0F43" w:rsidRPr="006364D2" w:rsidRDefault="00EC0F43" w:rsidP="00EC0F43">
      <w:pPr>
        <w:widowControl w:val="0"/>
        <w:autoSpaceDE w:val="0"/>
        <w:autoSpaceDN w:val="0"/>
        <w:adjustRightInd w:val="0"/>
        <w:jc w:val="center"/>
        <w:rPr>
          <w:b/>
          <w:iCs/>
          <w:sz w:val="24"/>
          <w:szCs w:val="24"/>
        </w:rPr>
      </w:pPr>
      <w:r>
        <w:rPr>
          <w:b/>
          <w:bCs/>
          <w:sz w:val="24"/>
          <w:szCs w:val="24"/>
        </w:rPr>
        <w:t>Stock Market Investments</w:t>
      </w:r>
    </w:p>
    <w:p w:rsidR="00EC0F43" w:rsidRDefault="00EC0F43" w:rsidP="00EC0F43">
      <w:pPr>
        <w:widowControl w:val="0"/>
        <w:autoSpaceDE w:val="0"/>
        <w:autoSpaceDN w:val="0"/>
        <w:adjustRightInd w:val="0"/>
        <w:rPr>
          <w:b/>
          <w:iCs/>
          <w:sz w:val="24"/>
          <w:szCs w:val="24"/>
        </w:rPr>
      </w:pPr>
    </w:p>
    <w:p w:rsidR="00EC0F43" w:rsidRDefault="00EC0F43" w:rsidP="00EC0F43">
      <w:pPr>
        <w:widowControl w:val="0"/>
        <w:autoSpaceDE w:val="0"/>
        <w:autoSpaceDN w:val="0"/>
        <w:adjustRightInd w:val="0"/>
        <w:rPr>
          <w:iCs/>
          <w:sz w:val="24"/>
          <w:szCs w:val="24"/>
        </w:rPr>
      </w:pPr>
      <w:r>
        <w:rPr>
          <w:iCs/>
          <w:sz w:val="24"/>
          <w:szCs w:val="24"/>
        </w:rPr>
        <w:t>Mr. Bryant has invested some of his money in Apple Computers’ stock.</w:t>
      </w:r>
    </w:p>
    <w:p w:rsidR="00EC0F43" w:rsidRDefault="00EC0F43" w:rsidP="00EC0F43">
      <w:pPr>
        <w:widowControl w:val="0"/>
        <w:autoSpaceDE w:val="0"/>
        <w:autoSpaceDN w:val="0"/>
        <w:adjustRightInd w:val="0"/>
        <w:rPr>
          <w:iCs/>
          <w:sz w:val="24"/>
          <w:szCs w:val="24"/>
        </w:rPr>
      </w:pPr>
      <w:r>
        <w:rPr>
          <w:iCs/>
          <w:sz w:val="24"/>
          <w:szCs w:val="24"/>
        </w:rPr>
        <w:t xml:space="preserve">The following table shows the change in the value of Apple Computers’ Stock. </w:t>
      </w:r>
    </w:p>
    <w:p w:rsidR="00EC0F43" w:rsidRDefault="00EC0F43" w:rsidP="00EC0F43">
      <w:pPr>
        <w:widowControl w:val="0"/>
        <w:autoSpaceDE w:val="0"/>
        <w:autoSpaceDN w:val="0"/>
        <w:adjustRightInd w:val="0"/>
        <w:rPr>
          <w:iCs/>
          <w:sz w:val="24"/>
          <w:szCs w:val="24"/>
        </w:rPr>
      </w:pPr>
    </w:p>
    <w:tbl>
      <w:tblPr>
        <w:tblStyle w:val="TableGrid"/>
        <w:tblW w:w="0" w:type="auto"/>
        <w:tblLayout w:type="fixed"/>
        <w:tblLook w:val="04A0" w:firstRow="1" w:lastRow="0" w:firstColumn="1" w:lastColumn="0" w:noHBand="0" w:noVBand="1"/>
      </w:tblPr>
      <w:tblGrid>
        <w:gridCol w:w="4375"/>
        <w:gridCol w:w="4376"/>
      </w:tblGrid>
      <w:tr w:rsidR="00EC0F43" w:rsidTr="006A6FD0">
        <w:tc>
          <w:tcPr>
            <w:tcW w:w="4375" w:type="dxa"/>
          </w:tcPr>
          <w:p w:rsidR="00EC0F43" w:rsidRPr="00E30537" w:rsidRDefault="00EC0F43" w:rsidP="006A6FD0">
            <w:pPr>
              <w:widowControl w:val="0"/>
              <w:autoSpaceDE w:val="0"/>
              <w:autoSpaceDN w:val="0"/>
              <w:adjustRightInd w:val="0"/>
              <w:rPr>
                <w:b/>
                <w:iCs/>
                <w:sz w:val="24"/>
                <w:szCs w:val="24"/>
              </w:rPr>
            </w:pPr>
            <w:r w:rsidRPr="00E30537">
              <w:rPr>
                <w:b/>
                <w:iCs/>
                <w:sz w:val="24"/>
                <w:szCs w:val="24"/>
              </w:rPr>
              <w:t>Month</w:t>
            </w:r>
          </w:p>
        </w:tc>
        <w:tc>
          <w:tcPr>
            <w:tcW w:w="4376" w:type="dxa"/>
          </w:tcPr>
          <w:p w:rsidR="00EC0F43" w:rsidRPr="00E30537" w:rsidRDefault="00EC0F43" w:rsidP="006A6FD0">
            <w:pPr>
              <w:widowControl w:val="0"/>
              <w:autoSpaceDE w:val="0"/>
              <w:autoSpaceDN w:val="0"/>
              <w:adjustRightInd w:val="0"/>
              <w:rPr>
                <w:b/>
                <w:iCs/>
                <w:sz w:val="24"/>
                <w:szCs w:val="24"/>
              </w:rPr>
            </w:pPr>
            <w:r w:rsidRPr="00E30537">
              <w:rPr>
                <w:b/>
                <w:iCs/>
                <w:sz w:val="24"/>
                <w:szCs w:val="24"/>
              </w:rPr>
              <w:t>Change in Value</w:t>
            </w:r>
          </w:p>
        </w:tc>
      </w:tr>
      <w:tr w:rsidR="00EC0F43" w:rsidTr="006A6FD0">
        <w:tc>
          <w:tcPr>
            <w:tcW w:w="4375" w:type="dxa"/>
          </w:tcPr>
          <w:p w:rsidR="00EC0F43" w:rsidRDefault="00EC0F43" w:rsidP="006A6FD0">
            <w:pPr>
              <w:widowControl w:val="0"/>
              <w:autoSpaceDE w:val="0"/>
              <w:autoSpaceDN w:val="0"/>
              <w:adjustRightInd w:val="0"/>
              <w:rPr>
                <w:iCs/>
                <w:sz w:val="24"/>
                <w:szCs w:val="24"/>
              </w:rPr>
            </w:pPr>
            <w:r>
              <w:rPr>
                <w:iCs/>
                <w:sz w:val="24"/>
                <w:szCs w:val="24"/>
              </w:rPr>
              <w:t>January</w:t>
            </w:r>
          </w:p>
        </w:tc>
        <w:tc>
          <w:tcPr>
            <w:tcW w:w="4376" w:type="dxa"/>
          </w:tcPr>
          <w:p w:rsidR="00EC0F43" w:rsidRDefault="00EC0F43" w:rsidP="006A6FD0">
            <w:pPr>
              <w:widowControl w:val="0"/>
              <w:autoSpaceDE w:val="0"/>
              <w:autoSpaceDN w:val="0"/>
              <w:adjustRightInd w:val="0"/>
              <w:rPr>
                <w:iCs/>
                <w:sz w:val="24"/>
                <w:szCs w:val="24"/>
              </w:rPr>
            </w:pPr>
            <w:r>
              <w:rPr>
                <w:iCs/>
                <w:sz w:val="24"/>
                <w:szCs w:val="24"/>
              </w:rPr>
              <w:t>Gained $5</w:t>
            </w:r>
          </w:p>
        </w:tc>
      </w:tr>
      <w:tr w:rsidR="00EC0F43" w:rsidTr="006A6FD0">
        <w:tc>
          <w:tcPr>
            <w:tcW w:w="4375" w:type="dxa"/>
          </w:tcPr>
          <w:p w:rsidR="00EC0F43" w:rsidRDefault="00EC0F43" w:rsidP="006A6FD0">
            <w:pPr>
              <w:widowControl w:val="0"/>
              <w:autoSpaceDE w:val="0"/>
              <w:autoSpaceDN w:val="0"/>
              <w:adjustRightInd w:val="0"/>
              <w:rPr>
                <w:iCs/>
                <w:sz w:val="24"/>
                <w:szCs w:val="24"/>
              </w:rPr>
            </w:pPr>
            <w:r>
              <w:rPr>
                <w:iCs/>
                <w:sz w:val="24"/>
                <w:szCs w:val="24"/>
              </w:rPr>
              <w:t>February</w:t>
            </w:r>
          </w:p>
        </w:tc>
        <w:tc>
          <w:tcPr>
            <w:tcW w:w="4376" w:type="dxa"/>
          </w:tcPr>
          <w:p w:rsidR="00EC0F43" w:rsidRDefault="00EC0F43" w:rsidP="006A6FD0">
            <w:pPr>
              <w:widowControl w:val="0"/>
              <w:autoSpaceDE w:val="0"/>
              <w:autoSpaceDN w:val="0"/>
              <w:adjustRightInd w:val="0"/>
              <w:rPr>
                <w:iCs/>
                <w:sz w:val="24"/>
                <w:szCs w:val="24"/>
              </w:rPr>
            </w:pPr>
            <w:r>
              <w:rPr>
                <w:iCs/>
                <w:sz w:val="24"/>
                <w:szCs w:val="24"/>
              </w:rPr>
              <w:t>Lost $8</w:t>
            </w:r>
          </w:p>
        </w:tc>
      </w:tr>
      <w:tr w:rsidR="00EC0F43" w:rsidTr="006A6FD0">
        <w:tc>
          <w:tcPr>
            <w:tcW w:w="4375" w:type="dxa"/>
          </w:tcPr>
          <w:p w:rsidR="00EC0F43" w:rsidRDefault="00EC0F43" w:rsidP="006A6FD0">
            <w:pPr>
              <w:widowControl w:val="0"/>
              <w:autoSpaceDE w:val="0"/>
              <w:autoSpaceDN w:val="0"/>
              <w:adjustRightInd w:val="0"/>
              <w:rPr>
                <w:iCs/>
                <w:sz w:val="24"/>
                <w:szCs w:val="24"/>
              </w:rPr>
            </w:pPr>
            <w:r>
              <w:rPr>
                <w:iCs/>
                <w:sz w:val="24"/>
                <w:szCs w:val="24"/>
              </w:rPr>
              <w:t>March</w:t>
            </w:r>
          </w:p>
        </w:tc>
        <w:tc>
          <w:tcPr>
            <w:tcW w:w="4376" w:type="dxa"/>
          </w:tcPr>
          <w:p w:rsidR="00EC0F43" w:rsidRDefault="00EC0F43" w:rsidP="006A6FD0">
            <w:pPr>
              <w:widowControl w:val="0"/>
              <w:autoSpaceDE w:val="0"/>
              <w:autoSpaceDN w:val="0"/>
              <w:adjustRightInd w:val="0"/>
              <w:rPr>
                <w:iCs/>
                <w:sz w:val="24"/>
                <w:szCs w:val="24"/>
              </w:rPr>
            </w:pPr>
            <w:r>
              <w:rPr>
                <w:iCs/>
                <w:sz w:val="24"/>
                <w:szCs w:val="24"/>
              </w:rPr>
              <w:t>Gained $7</w:t>
            </w:r>
          </w:p>
        </w:tc>
      </w:tr>
      <w:tr w:rsidR="00EC0F43" w:rsidTr="006A6FD0">
        <w:tc>
          <w:tcPr>
            <w:tcW w:w="4375" w:type="dxa"/>
          </w:tcPr>
          <w:p w:rsidR="00EC0F43" w:rsidRDefault="00EC0F43" w:rsidP="006A6FD0">
            <w:pPr>
              <w:widowControl w:val="0"/>
              <w:autoSpaceDE w:val="0"/>
              <w:autoSpaceDN w:val="0"/>
              <w:adjustRightInd w:val="0"/>
              <w:rPr>
                <w:iCs/>
                <w:sz w:val="24"/>
                <w:szCs w:val="24"/>
              </w:rPr>
            </w:pPr>
            <w:r>
              <w:rPr>
                <w:iCs/>
                <w:sz w:val="24"/>
                <w:szCs w:val="24"/>
              </w:rPr>
              <w:t>April</w:t>
            </w:r>
          </w:p>
        </w:tc>
        <w:tc>
          <w:tcPr>
            <w:tcW w:w="4376" w:type="dxa"/>
          </w:tcPr>
          <w:p w:rsidR="00EC0F43" w:rsidRDefault="00EC0F43" w:rsidP="006A6FD0">
            <w:pPr>
              <w:widowControl w:val="0"/>
              <w:autoSpaceDE w:val="0"/>
              <w:autoSpaceDN w:val="0"/>
              <w:adjustRightInd w:val="0"/>
              <w:rPr>
                <w:iCs/>
                <w:sz w:val="24"/>
                <w:szCs w:val="24"/>
              </w:rPr>
            </w:pPr>
            <w:r>
              <w:rPr>
                <w:iCs/>
                <w:sz w:val="24"/>
                <w:szCs w:val="24"/>
              </w:rPr>
              <w:t>Lost $4</w:t>
            </w:r>
          </w:p>
        </w:tc>
      </w:tr>
      <w:tr w:rsidR="00EC0F43" w:rsidTr="006A6FD0">
        <w:tc>
          <w:tcPr>
            <w:tcW w:w="4375" w:type="dxa"/>
          </w:tcPr>
          <w:p w:rsidR="00EC0F43" w:rsidRDefault="00EC0F43" w:rsidP="006A6FD0">
            <w:pPr>
              <w:widowControl w:val="0"/>
              <w:autoSpaceDE w:val="0"/>
              <w:autoSpaceDN w:val="0"/>
              <w:adjustRightInd w:val="0"/>
              <w:rPr>
                <w:iCs/>
                <w:sz w:val="24"/>
                <w:szCs w:val="24"/>
              </w:rPr>
            </w:pPr>
            <w:r>
              <w:rPr>
                <w:iCs/>
                <w:sz w:val="24"/>
                <w:szCs w:val="24"/>
              </w:rPr>
              <w:t>May</w:t>
            </w:r>
          </w:p>
        </w:tc>
        <w:tc>
          <w:tcPr>
            <w:tcW w:w="4376" w:type="dxa"/>
          </w:tcPr>
          <w:p w:rsidR="00EC0F43" w:rsidRDefault="00EC0F43" w:rsidP="006A6FD0">
            <w:pPr>
              <w:widowControl w:val="0"/>
              <w:autoSpaceDE w:val="0"/>
              <w:autoSpaceDN w:val="0"/>
              <w:adjustRightInd w:val="0"/>
              <w:rPr>
                <w:iCs/>
                <w:sz w:val="24"/>
                <w:szCs w:val="24"/>
              </w:rPr>
            </w:pPr>
            <w:r>
              <w:rPr>
                <w:iCs/>
                <w:sz w:val="24"/>
                <w:szCs w:val="24"/>
              </w:rPr>
              <w:t>Lost $6</w:t>
            </w:r>
          </w:p>
        </w:tc>
      </w:tr>
    </w:tbl>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r>
        <w:rPr>
          <w:iCs/>
          <w:sz w:val="24"/>
          <w:szCs w:val="24"/>
        </w:rPr>
        <w:t>Part A:</w:t>
      </w:r>
      <w:r>
        <w:rPr>
          <w:iCs/>
          <w:sz w:val="24"/>
          <w:szCs w:val="24"/>
        </w:rPr>
        <w:br/>
        <w:t>Plot the changes in value on a number line.</w:t>
      </w: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r>
        <w:rPr>
          <w:iCs/>
          <w:sz w:val="24"/>
          <w:szCs w:val="24"/>
        </w:rPr>
        <w:t>Part B:</w:t>
      </w:r>
    </w:p>
    <w:p w:rsidR="00EC0F43" w:rsidRDefault="00EC0F43" w:rsidP="00EC0F43">
      <w:pPr>
        <w:widowControl w:val="0"/>
        <w:autoSpaceDE w:val="0"/>
        <w:autoSpaceDN w:val="0"/>
        <w:adjustRightInd w:val="0"/>
        <w:rPr>
          <w:iCs/>
          <w:sz w:val="24"/>
          <w:szCs w:val="24"/>
        </w:rPr>
      </w:pPr>
      <w:r>
        <w:rPr>
          <w:iCs/>
          <w:sz w:val="24"/>
          <w:szCs w:val="24"/>
        </w:rPr>
        <w:t>List the changes in value from the greatest to least.</w:t>
      </w: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r>
        <w:rPr>
          <w:iCs/>
          <w:sz w:val="24"/>
          <w:szCs w:val="24"/>
        </w:rPr>
        <w:t>Part C:</w:t>
      </w:r>
      <w:r>
        <w:rPr>
          <w:iCs/>
          <w:sz w:val="24"/>
          <w:szCs w:val="24"/>
        </w:rPr>
        <w:br/>
        <w:t xml:space="preserve">Using the concept of absolute value, list the values in order to show the most amount of change to the smallest amount of change. </w:t>
      </w: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p>
    <w:p w:rsidR="00EC0F43" w:rsidRDefault="00EC0F43" w:rsidP="00EC0F43">
      <w:pPr>
        <w:widowControl w:val="0"/>
        <w:autoSpaceDE w:val="0"/>
        <w:autoSpaceDN w:val="0"/>
        <w:adjustRightInd w:val="0"/>
        <w:rPr>
          <w:iCs/>
          <w:sz w:val="24"/>
          <w:szCs w:val="24"/>
        </w:rPr>
      </w:pPr>
      <w:r>
        <w:rPr>
          <w:iCs/>
          <w:sz w:val="24"/>
          <w:szCs w:val="24"/>
        </w:rPr>
        <w:t>Part D:</w:t>
      </w:r>
    </w:p>
    <w:p w:rsidR="006364D2" w:rsidRPr="001F0892" w:rsidRDefault="00EC0F43" w:rsidP="00EC0F43">
      <w:pPr>
        <w:widowControl w:val="0"/>
        <w:autoSpaceDE w:val="0"/>
        <w:autoSpaceDN w:val="0"/>
        <w:adjustRightInd w:val="0"/>
        <w:rPr>
          <w:bCs/>
          <w:sz w:val="24"/>
          <w:szCs w:val="24"/>
        </w:rPr>
      </w:pPr>
      <w:r>
        <w:rPr>
          <w:iCs/>
          <w:sz w:val="24"/>
          <w:szCs w:val="24"/>
        </w:rPr>
        <w:t xml:space="preserve">Explain why the lists in Parts B and C are different.  </w:t>
      </w:r>
    </w:p>
    <w:sectPr w:rsidR="006364D2" w:rsidRPr="001F0892" w:rsidSect="00EB505E">
      <w:headerReference w:type="default" r:id="rId18"/>
      <w:footerReference w:type="default" r:id="rId1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EA" w:rsidRDefault="002322EA" w:rsidP="0058772F">
      <w:r>
        <w:separator/>
      </w:r>
    </w:p>
  </w:endnote>
  <w:endnote w:type="continuationSeparator" w:id="0">
    <w:p w:rsidR="002322EA" w:rsidRDefault="002322EA"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EA" w:rsidRDefault="002322EA" w:rsidP="0058772F">
      <w:r>
        <w:separator/>
      </w:r>
    </w:p>
  </w:footnote>
  <w:footnote w:type="continuationSeparator" w:id="0">
    <w:p w:rsidR="002322EA" w:rsidRDefault="002322EA"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7"/>
  </w:num>
  <w:num w:numId="5">
    <w:abstractNumId w:val="3"/>
  </w:num>
  <w:num w:numId="6">
    <w:abstractNumId w:val="9"/>
  </w:num>
  <w:num w:numId="7">
    <w:abstractNumId w:val="4"/>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6389"/>
    <w:rsid w:val="00051662"/>
    <w:rsid w:val="00057903"/>
    <w:rsid w:val="00081622"/>
    <w:rsid w:val="00095C05"/>
    <w:rsid w:val="000B5A2A"/>
    <w:rsid w:val="000C00A7"/>
    <w:rsid w:val="000C315A"/>
    <w:rsid w:val="000C567D"/>
    <w:rsid w:val="000D4EC3"/>
    <w:rsid w:val="000E1457"/>
    <w:rsid w:val="000F45F0"/>
    <w:rsid w:val="00101D4E"/>
    <w:rsid w:val="00104904"/>
    <w:rsid w:val="00187EAD"/>
    <w:rsid w:val="001903DD"/>
    <w:rsid w:val="001A5406"/>
    <w:rsid w:val="001A6BA2"/>
    <w:rsid w:val="001A7529"/>
    <w:rsid w:val="001B77D4"/>
    <w:rsid w:val="001D09B0"/>
    <w:rsid w:val="001E0342"/>
    <w:rsid w:val="001F0892"/>
    <w:rsid w:val="001F39FF"/>
    <w:rsid w:val="001F464D"/>
    <w:rsid w:val="00212179"/>
    <w:rsid w:val="002322EA"/>
    <w:rsid w:val="0024319F"/>
    <w:rsid w:val="00255B53"/>
    <w:rsid w:val="00271682"/>
    <w:rsid w:val="00291474"/>
    <w:rsid w:val="002922FC"/>
    <w:rsid w:val="00292BA5"/>
    <w:rsid w:val="002B3256"/>
    <w:rsid w:val="002B6E87"/>
    <w:rsid w:val="002B7EC2"/>
    <w:rsid w:val="002C01FA"/>
    <w:rsid w:val="002C2CD7"/>
    <w:rsid w:val="002C75B7"/>
    <w:rsid w:val="002D0BD0"/>
    <w:rsid w:val="002D6D5B"/>
    <w:rsid w:val="002D6E5A"/>
    <w:rsid w:val="002E2548"/>
    <w:rsid w:val="002F32A6"/>
    <w:rsid w:val="002F3492"/>
    <w:rsid w:val="00302EF5"/>
    <w:rsid w:val="00311223"/>
    <w:rsid w:val="00335762"/>
    <w:rsid w:val="00341F50"/>
    <w:rsid w:val="0034485D"/>
    <w:rsid w:val="0034738B"/>
    <w:rsid w:val="00363C24"/>
    <w:rsid w:val="00382DF4"/>
    <w:rsid w:val="00387FBD"/>
    <w:rsid w:val="00393808"/>
    <w:rsid w:val="003B40F7"/>
    <w:rsid w:val="003B4DAF"/>
    <w:rsid w:val="003C2FF4"/>
    <w:rsid w:val="003C4780"/>
    <w:rsid w:val="003F2588"/>
    <w:rsid w:val="003F2FDE"/>
    <w:rsid w:val="003F4F52"/>
    <w:rsid w:val="003F7E41"/>
    <w:rsid w:val="00411C0A"/>
    <w:rsid w:val="004144EB"/>
    <w:rsid w:val="0042493E"/>
    <w:rsid w:val="004252BE"/>
    <w:rsid w:val="0043093F"/>
    <w:rsid w:val="00432785"/>
    <w:rsid w:val="00437810"/>
    <w:rsid w:val="00443F68"/>
    <w:rsid w:val="0044510C"/>
    <w:rsid w:val="004471D9"/>
    <w:rsid w:val="00452738"/>
    <w:rsid w:val="00454A1C"/>
    <w:rsid w:val="00455F05"/>
    <w:rsid w:val="004608F6"/>
    <w:rsid w:val="00460C66"/>
    <w:rsid w:val="00474F2B"/>
    <w:rsid w:val="00475606"/>
    <w:rsid w:val="00494CD3"/>
    <w:rsid w:val="004A3A4D"/>
    <w:rsid w:val="004C19AB"/>
    <w:rsid w:val="004C4501"/>
    <w:rsid w:val="004C4CB6"/>
    <w:rsid w:val="004D67CE"/>
    <w:rsid w:val="004F3FB7"/>
    <w:rsid w:val="004F406A"/>
    <w:rsid w:val="00510BFD"/>
    <w:rsid w:val="005166A1"/>
    <w:rsid w:val="00523E85"/>
    <w:rsid w:val="005244CF"/>
    <w:rsid w:val="00574845"/>
    <w:rsid w:val="00581DB8"/>
    <w:rsid w:val="005855E4"/>
    <w:rsid w:val="0058772F"/>
    <w:rsid w:val="00587B74"/>
    <w:rsid w:val="00591337"/>
    <w:rsid w:val="00591A81"/>
    <w:rsid w:val="005B1CF1"/>
    <w:rsid w:val="005C7293"/>
    <w:rsid w:val="005F011F"/>
    <w:rsid w:val="005F03CB"/>
    <w:rsid w:val="005F4B3B"/>
    <w:rsid w:val="006002BA"/>
    <w:rsid w:val="00610867"/>
    <w:rsid w:val="006364D2"/>
    <w:rsid w:val="006416F9"/>
    <w:rsid w:val="006422EF"/>
    <w:rsid w:val="00673764"/>
    <w:rsid w:val="00686113"/>
    <w:rsid w:val="00691F90"/>
    <w:rsid w:val="006B5A75"/>
    <w:rsid w:val="006D4803"/>
    <w:rsid w:val="006D64BC"/>
    <w:rsid w:val="006E17E3"/>
    <w:rsid w:val="006E420D"/>
    <w:rsid w:val="006F56C7"/>
    <w:rsid w:val="0070151F"/>
    <w:rsid w:val="007117DC"/>
    <w:rsid w:val="0071306A"/>
    <w:rsid w:val="00735DDD"/>
    <w:rsid w:val="00746234"/>
    <w:rsid w:val="00761FE9"/>
    <w:rsid w:val="00764E69"/>
    <w:rsid w:val="0077407A"/>
    <w:rsid w:val="007820D7"/>
    <w:rsid w:val="00785A20"/>
    <w:rsid w:val="00786763"/>
    <w:rsid w:val="0079231A"/>
    <w:rsid w:val="007A2EBF"/>
    <w:rsid w:val="007A34BA"/>
    <w:rsid w:val="007A5374"/>
    <w:rsid w:val="007B48A0"/>
    <w:rsid w:val="007C1331"/>
    <w:rsid w:val="007C3143"/>
    <w:rsid w:val="007C6690"/>
    <w:rsid w:val="007C7E03"/>
    <w:rsid w:val="007D4E22"/>
    <w:rsid w:val="007D59E7"/>
    <w:rsid w:val="00814357"/>
    <w:rsid w:val="00822680"/>
    <w:rsid w:val="0082275D"/>
    <w:rsid w:val="00833244"/>
    <w:rsid w:val="00855B4F"/>
    <w:rsid w:val="00855D51"/>
    <w:rsid w:val="008661B6"/>
    <w:rsid w:val="0087656D"/>
    <w:rsid w:val="00877A71"/>
    <w:rsid w:val="00882A44"/>
    <w:rsid w:val="008A567A"/>
    <w:rsid w:val="008B56D9"/>
    <w:rsid w:val="008E1985"/>
    <w:rsid w:val="00903584"/>
    <w:rsid w:val="009103E7"/>
    <w:rsid w:val="009113C8"/>
    <w:rsid w:val="009153AD"/>
    <w:rsid w:val="00926B8C"/>
    <w:rsid w:val="00934D41"/>
    <w:rsid w:val="0097451A"/>
    <w:rsid w:val="00975A9F"/>
    <w:rsid w:val="00995D20"/>
    <w:rsid w:val="009A4440"/>
    <w:rsid w:val="009A7FAD"/>
    <w:rsid w:val="009C4C99"/>
    <w:rsid w:val="009C684A"/>
    <w:rsid w:val="009D507C"/>
    <w:rsid w:val="009D618E"/>
    <w:rsid w:val="009E2C0C"/>
    <w:rsid w:val="009E66C7"/>
    <w:rsid w:val="009E72C1"/>
    <w:rsid w:val="009F7C5E"/>
    <w:rsid w:val="00A109DE"/>
    <w:rsid w:val="00A21B87"/>
    <w:rsid w:val="00A35CC2"/>
    <w:rsid w:val="00A4706B"/>
    <w:rsid w:val="00A657C1"/>
    <w:rsid w:val="00A660D9"/>
    <w:rsid w:val="00A73199"/>
    <w:rsid w:val="00A833D7"/>
    <w:rsid w:val="00A86D64"/>
    <w:rsid w:val="00A92228"/>
    <w:rsid w:val="00AA0DE9"/>
    <w:rsid w:val="00AB5D07"/>
    <w:rsid w:val="00AD4366"/>
    <w:rsid w:val="00AD72D9"/>
    <w:rsid w:val="00AE1FAC"/>
    <w:rsid w:val="00AF193C"/>
    <w:rsid w:val="00B14856"/>
    <w:rsid w:val="00B15325"/>
    <w:rsid w:val="00B15764"/>
    <w:rsid w:val="00B17B71"/>
    <w:rsid w:val="00B20F94"/>
    <w:rsid w:val="00B2769D"/>
    <w:rsid w:val="00B75BBC"/>
    <w:rsid w:val="00B802C0"/>
    <w:rsid w:val="00B82D0D"/>
    <w:rsid w:val="00B95D3A"/>
    <w:rsid w:val="00BB5F6E"/>
    <w:rsid w:val="00BD0DBE"/>
    <w:rsid w:val="00BE3845"/>
    <w:rsid w:val="00BF759E"/>
    <w:rsid w:val="00C012EC"/>
    <w:rsid w:val="00C17A6A"/>
    <w:rsid w:val="00C24461"/>
    <w:rsid w:val="00C251BC"/>
    <w:rsid w:val="00C53FF9"/>
    <w:rsid w:val="00C572B6"/>
    <w:rsid w:val="00C61FBE"/>
    <w:rsid w:val="00C70BE0"/>
    <w:rsid w:val="00C70E0B"/>
    <w:rsid w:val="00CA12EF"/>
    <w:rsid w:val="00CA3D7C"/>
    <w:rsid w:val="00CA5B7E"/>
    <w:rsid w:val="00CD3255"/>
    <w:rsid w:val="00CE02BC"/>
    <w:rsid w:val="00CE3764"/>
    <w:rsid w:val="00CE4805"/>
    <w:rsid w:val="00CF49BB"/>
    <w:rsid w:val="00CF72BA"/>
    <w:rsid w:val="00D04507"/>
    <w:rsid w:val="00D32F8E"/>
    <w:rsid w:val="00D41135"/>
    <w:rsid w:val="00D60FE8"/>
    <w:rsid w:val="00D850CD"/>
    <w:rsid w:val="00D9524C"/>
    <w:rsid w:val="00DB4C5F"/>
    <w:rsid w:val="00DB7EFB"/>
    <w:rsid w:val="00DC4830"/>
    <w:rsid w:val="00DC6D1F"/>
    <w:rsid w:val="00DD468A"/>
    <w:rsid w:val="00DE5649"/>
    <w:rsid w:val="00DF3969"/>
    <w:rsid w:val="00E11673"/>
    <w:rsid w:val="00E25C27"/>
    <w:rsid w:val="00E30537"/>
    <w:rsid w:val="00E4006E"/>
    <w:rsid w:val="00E40DDC"/>
    <w:rsid w:val="00E44838"/>
    <w:rsid w:val="00E45106"/>
    <w:rsid w:val="00E5514B"/>
    <w:rsid w:val="00E55980"/>
    <w:rsid w:val="00E774E3"/>
    <w:rsid w:val="00E92D13"/>
    <w:rsid w:val="00E93BB0"/>
    <w:rsid w:val="00EB505E"/>
    <w:rsid w:val="00EC0F43"/>
    <w:rsid w:val="00EC1D71"/>
    <w:rsid w:val="00ED38E3"/>
    <w:rsid w:val="00ED61D0"/>
    <w:rsid w:val="00EE5F36"/>
    <w:rsid w:val="00EF134B"/>
    <w:rsid w:val="00EF49E4"/>
    <w:rsid w:val="00F07B60"/>
    <w:rsid w:val="00F15F3D"/>
    <w:rsid w:val="00F27DFA"/>
    <w:rsid w:val="00F329F6"/>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D4505"/>
    <w:rsid w:val="00FE0E04"/>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6781">
      <w:bodyDiv w:val="1"/>
      <w:marLeft w:val="0"/>
      <w:marRight w:val="0"/>
      <w:marTop w:val="0"/>
      <w:marBottom w:val="0"/>
      <w:divBdr>
        <w:top w:val="none" w:sz="0" w:space="0" w:color="auto"/>
        <w:left w:val="none" w:sz="0" w:space="0" w:color="auto"/>
        <w:bottom w:val="none" w:sz="0" w:space="0" w:color="auto"/>
        <w:right w:val="none" w:sz="0" w:space="0" w:color="auto"/>
      </w:divBdr>
    </w:div>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2016-11-12T03:17:00Z</dcterms:created>
  <dcterms:modified xsi:type="dcterms:W3CDTF">2016-11-12T03:17:00Z</dcterms:modified>
</cp:coreProperties>
</file>