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2CD5" w14:textId="261996DB" w:rsidR="00E34D2C" w:rsidRDefault="00F11983" w:rsidP="008B051E">
      <w:pPr>
        <w:pStyle w:val="ny-lesson-header"/>
      </w:pPr>
      <w:bookmarkStart w:id="0" w:name="_GoBack"/>
      <w:bookmarkEnd w:id="0"/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Ordered Pairs </w:t>
      </w:r>
    </w:p>
    <w:p w14:paraId="5C788C28" w14:textId="77777777" w:rsidR="00DE54B5" w:rsidRDefault="00DE54B5" w:rsidP="008B051E">
      <w:pPr>
        <w:pStyle w:val="ny-callout-hdr"/>
      </w:pPr>
    </w:p>
    <w:p w14:paraId="28B19FE8" w14:textId="3EBD1A30" w:rsidR="004A4B57" w:rsidRPr="008B051E" w:rsidRDefault="00E34D2C" w:rsidP="008B051E">
      <w:pPr>
        <w:pStyle w:val="ny-callout-hdr"/>
      </w:pPr>
      <w:r w:rsidRPr="00D36552">
        <w:t>Classwork</w:t>
      </w:r>
      <w:r w:rsidR="00D36552">
        <w:t xml:space="preserve"> </w:t>
      </w:r>
      <w:r w:rsidR="008B051E">
        <w:t xml:space="preserve"> </w:t>
      </w:r>
    </w:p>
    <w:p w14:paraId="3CB868A7" w14:textId="6D0C5438" w:rsidR="00D36552" w:rsidRPr="00F11983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1:  </w:t>
      </w:r>
      <w:r w:rsidR="00F11983">
        <w:rPr>
          <w:rStyle w:val="ny-lesson-hdr-2"/>
          <w:b/>
        </w:rPr>
        <w:t xml:space="preserve">The </w:t>
      </w:r>
      <w:r w:rsidR="00F11983">
        <w:rPr>
          <w:rStyle w:val="ny-lesson-hdr-2"/>
          <w:b/>
          <w:i/>
        </w:rPr>
        <w:t>Order</w:t>
      </w:r>
      <w:r w:rsidR="00F11983">
        <w:rPr>
          <w:rStyle w:val="ny-lesson-hdr-2"/>
          <w:b/>
        </w:rPr>
        <w:t xml:space="preserve"> in Ordered Pairs</w:t>
      </w:r>
    </w:p>
    <w:p w14:paraId="2EE942B0" w14:textId="77777777" w:rsidR="00DE54B5" w:rsidRDefault="00DE54B5" w:rsidP="00DE54B5">
      <w:pPr>
        <w:pStyle w:val="ny-lesson-paragraph"/>
      </w:pPr>
    </w:p>
    <w:p w14:paraId="4E94BF17" w14:textId="501AA9E6" w:rsidR="00E34D2C" w:rsidRDefault="008B051E" w:rsidP="00195CB3">
      <w:pPr>
        <w:pStyle w:val="ny-lesson-paragraph"/>
        <w:tabs>
          <w:tab w:val="left" w:pos="8280"/>
        </w:tabs>
      </w:pPr>
      <w:r>
        <w:t xml:space="preserve">The first number of an ordered pair is called the </w:t>
      </w:r>
      <w:r w:rsidR="00195CB3" w:rsidRPr="00195CB3">
        <w:rPr>
          <w:u w:val="single"/>
        </w:rPr>
        <w:tab/>
      </w:r>
      <w:r>
        <w:t>.</w:t>
      </w:r>
    </w:p>
    <w:p w14:paraId="75ED6283" w14:textId="77777777" w:rsidR="00DE54B5" w:rsidRDefault="00DE54B5" w:rsidP="00DE54B5">
      <w:pPr>
        <w:pStyle w:val="ny-lesson-paragraph"/>
      </w:pPr>
    </w:p>
    <w:p w14:paraId="5839D34A" w14:textId="77777777" w:rsidR="00076953" w:rsidRDefault="00076953" w:rsidP="00DE54B5">
      <w:pPr>
        <w:pStyle w:val="ny-lesson-paragraph"/>
      </w:pPr>
    </w:p>
    <w:p w14:paraId="3B73AC59" w14:textId="2A9BE2A9" w:rsidR="00E34D2C" w:rsidRDefault="008B051E" w:rsidP="00195CB3">
      <w:pPr>
        <w:pStyle w:val="ny-lesson-paragraph"/>
        <w:tabs>
          <w:tab w:val="left" w:pos="8820"/>
        </w:tabs>
      </w:pPr>
      <w:r>
        <w:t xml:space="preserve">The second number of an ordered pair is called the </w:t>
      </w:r>
      <w:r w:rsidR="00195CB3" w:rsidRPr="00195CB3">
        <w:rPr>
          <w:u w:val="single"/>
        </w:rPr>
        <w:tab/>
      </w:r>
      <w:r>
        <w:t>.</w:t>
      </w:r>
    </w:p>
    <w:p w14:paraId="6236FA51" w14:textId="77777777" w:rsidR="008B051E" w:rsidRDefault="008B051E" w:rsidP="00DE54B5">
      <w:pPr>
        <w:pStyle w:val="ny-lesson-paragraph"/>
      </w:pPr>
    </w:p>
    <w:p w14:paraId="2499F85C" w14:textId="77777777" w:rsidR="00076953" w:rsidRDefault="00076953" w:rsidP="00DE54B5">
      <w:pPr>
        <w:pStyle w:val="ny-lesson-paragraph"/>
      </w:pPr>
    </w:p>
    <w:p w14:paraId="41D9B677" w14:textId="77777777" w:rsidR="00076953" w:rsidRPr="00DE54B5" w:rsidRDefault="00076953" w:rsidP="00DE54B5">
      <w:pPr>
        <w:pStyle w:val="ny-lesson-paragraph"/>
      </w:pPr>
    </w:p>
    <w:p w14:paraId="3643236A" w14:textId="61763B1C" w:rsidR="008B051E" w:rsidRPr="00F11983" w:rsidRDefault="008B051E" w:rsidP="008B051E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</w:t>
      </w:r>
      <w:r w:rsidR="00DE54B5">
        <w:rPr>
          <w:rStyle w:val="ny-lesson-hdr-2"/>
          <w:b/>
        </w:rPr>
        <w:t>:  Using Ordered Pairs to Name Locations</w:t>
      </w:r>
    </w:p>
    <w:p w14:paraId="722DDCC0" w14:textId="30E9AEAD" w:rsidR="008B051E" w:rsidRPr="003E6FF9" w:rsidRDefault="008B051E" w:rsidP="00F45FBF">
      <w:pPr>
        <w:pStyle w:val="ny-lesson-paragraph"/>
      </w:pPr>
      <w:r>
        <w:t>D</w:t>
      </w:r>
      <w:r w:rsidRPr="007914C2">
        <w:t>escribe how the ordered pair is being used</w:t>
      </w:r>
      <w:r>
        <w:t xml:space="preserve"> in your scenario. </w:t>
      </w:r>
      <w:r w:rsidRPr="007914C2">
        <w:t xml:space="preserve"> </w:t>
      </w:r>
      <w:r>
        <w:t>Indicate</w:t>
      </w:r>
      <w:r w:rsidRPr="007914C2">
        <w:t xml:space="preserve"> what defines the first coordinate and wha</w:t>
      </w:r>
      <w:r>
        <w:t>t defines the second coordinate in your scenario.</w:t>
      </w:r>
    </w:p>
    <w:p w14:paraId="5FA7A7C0" w14:textId="77777777" w:rsidR="00E34D2C" w:rsidRDefault="00E34D2C" w:rsidP="00957B0D">
      <w:pPr>
        <w:pStyle w:val="ny-lesson-paragraph"/>
      </w:pPr>
    </w:p>
    <w:p w14:paraId="55273B13" w14:textId="77777777" w:rsidR="00DE54B5" w:rsidRDefault="00DE54B5" w:rsidP="00957B0D">
      <w:pPr>
        <w:pStyle w:val="ny-lesson-paragraph"/>
      </w:pPr>
    </w:p>
    <w:p w14:paraId="4ABC3B09" w14:textId="77777777" w:rsidR="00076953" w:rsidRDefault="00076953" w:rsidP="00957B0D">
      <w:pPr>
        <w:pStyle w:val="ny-lesson-paragraph"/>
      </w:pPr>
    </w:p>
    <w:p w14:paraId="32319D04" w14:textId="77777777" w:rsidR="00076953" w:rsidRDefault="00076953" w:rsidP="00957B0D">
      <w:pPr>
        <w:pStyle w:val="ny-lesson-paragraph"/>
      </w:pPr>
    </w:p>
    <w:p w14:paraId="346166A4" w14:textId="77777777" w:rsidR="00076953" w:rsidRDefault="00076953" w:rsidP="00957B0D">
      <w:pPr>
        <w:pStyle w:val="ny-lesson-paragraph"/>
      </w:pPr>
    </w:p>
    <w:p w14:paraId="17AB604C" w14:textId="77777777" w:rsidR="00076953" w:rsidRDefault="00076953" w:rsidP="00957B0D">
      <w:pPr>
        <w:pStyle w:val="ny-lesson-paragraph"/>
      </w:pPr>
    </w:p>
    <w:p w14:paraId="5D122017" w14:textId="77777777" w:rsidR="00DE54B5" w:rsidRDefault="00DE54B5" w:rsidP="00957B0D">
      <w:pPr>
        <w:pStyle w:val="ny-lesson-paragraph"/>
      </w:pPr>
    </w:p>
    <w:p w14:paraId="049D9C16" w14:textId="77777777" w:rsidR="001D3A1F" w:rsidRDefault="001D3A1F" w:rsidP="00957B0D">
      <w:pPr>
        <w:pStyle w:val="ny-lesson-paragraph"/>
      </w:pPr>
    </w:p>
    <w:p w14:paraId="62DF2EEE" w14:textId="77777777" w:rsidR="00076953" w:rsidRDefault="00076953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665D740" w14:textId="53E285C1" w:rsidR="001A3312" w:rsidRDefault="00F50A83" w:rsidP="001545E2">
      <w:pPr>
        <w:pStyle w:val="ny-lesson-hdr-1"/>
      </w:pPr>
      <w:r>
        <w:lastRenderedPageBreak/>
        <w:t>Exercises</w:t>
      </w:r>
    </w:p>
    <w:p w14:paraId="7549395C" w14:textId="0081CE2F" w:rsidR="008B051E" w:rsidRDefault="00C270E2" w:rsidP="00195CB3">
      <w:pPr>
        <w:pStyle w:val="ny-lesson-paragraph"/>
      </w:pPr>
      <w:r>
        <w:t>T</w:t>
      </w:r>
      <w:r w:rsidR="008B051E">
        <w:t>he first coordinates of the ordered pairs represent the numbers on the line labele</w:t>
      </w:r>
      <w:r w:rsidR="008B051E" w:rsidRPr="001545E2">
        <w:t xml:space="preserve">d </w:t>
      </w:r>
      <m:oMath>
        <m:r>
          <w:rPr>
            <w:rFonts w:ascii="Cambria Math" w:hAnsi="Cambria Math"/>
          </w:rPr>
          <m:t xml:space="preserve">x, </m:t>
        </m:r>
      </m:oMath>
      <w:r w:rsidR="008B051E" w:rsidRPr="001545E2">
        <w:t xml:space="preserve">and the second coordinates represent the numbers on the line labeled </w:t>
      </w:r>
      <m:oMath>
        <m:r>
          <w:rPr>
            <w:rFonts w:ascii="Cambria Math" w:hAnsi="Cambria Math"/>
          </w:rPr>
          <m:t>y</m:t>
        </m:r>
      </m:oMath>
      <w:r w:rsidR="008B051E" w:rsidRPr="001545E2">
        <w:t>.</w:t>
      </w:r>
    </w:p>
    <w:p w14:paraId="1DF048D1" w14:textId="2F30C55C" w:rsidR="00C44273" w:rsidRPr="00195CB3" w:rsidRDefault="00C44273" w:rsidP="00195CB3">
      <w:pPr>
        <w:pStyle w:val="ny-lesson-numbering"/>
      </w:pPr>
      <w:r w:rsidRPr="00195CB3">
        <w:rPr>
          <w:noProof/>
        </w:rPr>
        <w:drawing>
          <wp:anchor distT="0" distB="0" distL="114300" distR="114300" simplePos="0" relativeHeight="251679744" behindDoc="1" locked="1" layoutInCell="1" allowOverlap="1" wp14:anchorId="513B51EB" wp14:editId="0D6D78B1">
            <wp:simplePos x="0" y="0"/>
            <wp:positionH relativeFrom="margin">
              <wp:posOffset>3738245</wp:posOffset>
            </wp:positionH>
            <wp:positionV relativeFrom="paragraph">
              <wp:posOffset>203835</wp:posOffset>
            </wp:positionV>
            <wp:extent cx="2505075" cy="2934970"/>
            <wp:effectExtent l="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19B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" b="3183"/>
                    <a:stretch/>
                  </pic:blipFill>
                  <pic:spPr bwMode="auto">
                    <a:xfrm>
                      <a:off x="0" y="0"/>
                      <a:ext cx="2505075" cy="293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B3">
        <w:t>Name the letter</w:t>
      </w:r>
      <w:r w:rsidR="002B134C" w:rsidRPr="00195CB3">
        <w:t xml:space="preserve"> from the grid below</w:t>
      </w:r>
      <w:r w:rsidRPr="00195CB3">
        <w:t xml:space="preserve"> that corresponds with each ordered pair of numbers below.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530"/>
        <w:gridCol w:w="900"/>
        <w:gridCol w:w="2160"/>
      </w:tblGrid>
      <w:tr w:rsidR="00E63327" w:rsidRPr="00D03B2C" w14:paraId="45E7555E" w14:textId="77777777" w:rsidTr="00E63327">
        <w:trPr>
          <w:trHeight w:val="936"/>
        </w:trPr>
        <w:tc>
          <w:tcPr>
            <w:tcW w:w="828" w:type="dxa"/>
          </w:tcPr>
          <w:p w14:paraId="1B15C7FF" w14:textId="7E0C2FDE" w:rsidR="001F346F" w:rsidRPr="00D03B2C" w:rsidRDefault="001F346F" w:rsidP="002B134C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75136581" w14:textId="77777777" w:rsidR="002B134C" w:rsidRPr="002B134C" w:rsidRDefault="00954CEB" w:rsidP="002B134C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1, 4</m:t>
                    </m:r>
                  </m:e>
                </m:d>
              </m:oMath>
            </m:oMathPara>
          </w:p>
          <w:p w14:paraId="5D3660DC" w14:textId="77777777" w:rsidR="001F346F" w:rsidRPr="00D23914" w:rsidRDefault="001F346F" w:rsidP="002B134C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  <w:tc>
          <w:tcPr>
            <w:tcW w:w="900" w:type="dxa"/>
          </w:tcPr>
          <w:p w14:paraId="0A2EC0E6" w14:textId="6C37FF0B" w:rsidR="001F346F" w:rsidRPr="00D23914" w:rsidRDefault="001F346F" w:rsidP="00E63327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2160" w:type="dxa"/>
          </w:tcPr>
          <w:p w14:paraId="3EAAFD63" w14:textId="05B286F5" w:rsidR="001F346F" w:rsidRPr="00E63327" w:rsidRDefault="00954CEB" w:rsidP="00E63327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0, 5</m:t>
                    </m:r>
                  </m:e>
                </m:d>
              </m:oMath>
            </m:oMathPara>
          </w:p>
          <w:p w14:paraId="40C7A3E5" w14:textId="77777777" w:rsidR="001F346F" w:rsidRPr="00D23914" w:rsidRDefault="001F346F" w:rsidP="00E63327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</w:tr>
      <w:tr w:rsidR="00E63327" w:rsidRPr="00D03B2C" w14:paraId="3BD567EE" w14:textId="77777777" w:rsidTr="00E63327">
        <w:trPr>
          <w:trHeight w:val="936"/>
        </w:trPr>
        <w:tc>
          <w:tcPr>
            <w:tcW w:w="828" w:type="dxa"/>
          </w:tcPr>
          <w:p w14:paraId="56C2D46F" w14:textId="5E66CE64" w:rsidR="001F346F" w:rsidRPr="00D03B2C" w:rsidRDefault="001F346F" w:rsidP="002B134C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0B5C85A3" w14:textId="36389969" w:rsidR="001F346F" w:rsidRPr="002B134C" w:rsidRDefault="00954CEB" w:rsidP="002B134C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4, 1</m:t>
                    </m:r>
                  </m:e>
                </m:d>
              </m:oMath>
            </m:oMathPara>
          </w:p>
          <w:p w14:paraId="777F737C" w14:textId="77777777" w:rsidR="001F346F" w:rsidRPr="00D23914" w:rsidRDefault="001F346F" w:rsidP="002B134C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  <w:tc>
          <w:tcPr>
            <w:tcW w:w="900" w:type="dxa"/>
          </w:tcPr>
          <w:p w14:paraId="6F7E61DE" w14:textId="220E77C4" w:rsidR="001F346F" w:rsidRPr="00D23914" w:rsidRDefault="001F346F" w:rsidP="00E63327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2160" w:type="dxa"/>
          </w:tcPr>
          <w:p w14:paraId="5E7D6B39" w14:textId="2043FB25" w:rsidR="001F346F" w:rsidRPr="00E63327" w:rsidRDefault="00954CEB" w:rsidP="00E63327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8.5, 8</m:t>
                    </m:r>
                  </m:e>
                </m:d>
              </m:oMath>
            </m:oMathPara>
          </w:p>
          <w:p w14:paraId="0C874101" w14:textId="77777777" w:rsidR="001F346F" w:rsidRPr="00D23914" w:rsidRDefault="001F346F" w:rsidP="00E63327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</w:tr>
      <w:tr w:rsidR="00E63327" w:rsidRPr="00D03B2C" w14:paraId="236FDA59" w14:textId="77777777" w:rsidTr="00E63327">
        <w:trPr>
          <w:trHeight w:val="936"/>
        </w:trPr>
        <w:tc>
          <w:tcPr>
            <w:tcW w:w="828" w:type="dxa"/>
          </w:tcPr>
          <w:p w14:paraId="0500E184" w14:textId="4C62E38F" w:rsidR="001F346F" w:rsidRPr="00D03B2C" w:rsidRDefault="001F346F" w:rsidP="002B134C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0DD84672" w14:textId="49242927" w:rsidR="001F346F" w:rsidRPr="002B134C" w:rsidRDefault="00954CEB" w:rsidP="002B134C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5, -2</m:t>
                    </m:r>
                  </m:e>
                </m:d>
              </m:oMath>
            </m:oMathPara>
          </w:p>
          <w:p w14:paraId="3D132D73" w14:textId="77777777" w:rsidR="001F346F" w:rsidRPr="00D23914" w:rsidRDefault="001F346F" w:rsidP="002B134C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  <w:tc>
          <w:tcPr>
            <w:tcW w:w="900" w:type="dxa"/>
          </w:tcPr>
          <w:p w14:paraId="23C36ACC" w14:textId="24BDF6BA" w:rsidR="001F346F" w:rsidRPr="00D23914" w:rsidRDefault="001F346F" w:rsidP="00E63327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2160" w:type="dxa"/>
          </w:tcPr>
          <w:p w14:paraId="1AE4DBAB" w14:textId="78A66453" w:rsidR="001F346F" w:rsidRPr="00D23914" w:rsidRDefault="00954CEB" w:rsidP="00E63327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5, 4.2</m:t>
                    </m:r>
                  </m:e>
                </m:d>
              </m:oMath>
            </m:oMathPara>
          </w:p>
          <w:p w14:paraId="58CBF481" w14:textId="77777777" w:rsidR="001F346F" w:rsidRPr="00D23914" w:rsidRDefault="001F346F" w:rsidP="00E63327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</w:tr>
      <w:tr w:rsidR="00E63327" w:rsidRPr="00D03B2C" w14:paraId="5A60E854" w14:textId="77777777" w:rsidTr="00E63327">
        <w:trPr>
          <w:trHeight w:val="936"/>
        </w:trPr>
        <w:tc>
          <w:tcPr>
            <w:tcW w:w="828" w:type="dxa"/>
          </w:tcPr>
          <w:p w14:paraId="151847E0" w14:textId="79BCB423" w:rsidR="001F346F" w:rsidRPr="00D03B2C" w:rsidRDefault="001F346F" w:rsidP="002B134C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5F8A110C" w14:textId="71866670" w:rsidR="001F346F" w:rsidRPr="002B134C" w:rsidRDefault="00954CEB" w:rsidP="002B134C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 -1</m:t>
                    </m:r>
                  </m:e>
                </m:d>
              </m:oMath>
            </m:oMathPara>
          </w:p>
          <w:p w14:paraId="4EBCEDCC" w14:textId="77777777" w:rsidR="001F346F" w:rsidRPr="00D23914" w:rsidRDefault="001F346F" w:rsidP="002B134C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  <w:tc>
          <w:tcPr>
            <w:tcW w:w="900" w:type="dxa"/>
          </w:tcPr>
          <w:p w14:paraId="40FB8F4A" w14:textId="5F290FF8" w:rsidR="001F346F" w:rsidRPr="00D23914" w:rsidRDefault="001F346F" w:rsidP="00E63327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2160" w:type="dxa"/>
          </w:tcPr>
          <w:p w14:paraId="0DB4DE1B" w14:textId="6DD9B0A2" w:rsidR="001F346F" w:rsidRPr="00E63327" w:rsidRDefault="00954CEB" w:rsidP="00E63327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0, 9</m:t>
                    </m:r>
                  </m:e>
                </m:d>
              </m:oMath>
            </m:oMathPara>
          </w:p>
          <w:p w14:paraId="6EB96B93" w14:textId="77777777" w:rsidR="001F346F" w:rsidRPr="00D23914" w:rsidRDefault="001F346F" w:rsidP="00E63327">
            <w:pPr>
              <w:pStyle w:val="ny-lesson-numbering"/>
              <w:numPr>
                <w:ilvl w:val="0"/>
                <w:numId w:val="0"/>
              </w:numPr>
              <w:rPr>
                <w:i/>
                <w:color w:val="005A76"/>
              </w:rPr>
            </w:pPr>
          </w:p>
        </w:tc>
      </w:tr>
    </w:tbl>
    <w:p w14:paraId="27184DC8" w14:textId="77777777" w:rsidR="00076953" w:rsidRDefault="00076953" w:rsidP="00076953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68E26849" w14:textId="77777777" w:rsidR="002B134C" w:rsidRDefault="002B134C" w:rsidP="00076953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6A6CCC04" w14:textId="77777777" w:rsidR="00076953" w:rsidRDefault="00076953" w:rsidP="00076953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70CABD23" w14:textId="71EB0030" w:rsidR="008C42CD" w:rsidRDefault="001F346F" w:rsidP="00195CB3">
      <w:pPr>
        <w:pStyle w:val="ny-lesson-numbering"/>
      </w:pPr>
      <w:r w:rsidRPr="00667E0A">
        <w:rPr>
          <w:b/>
          <w:noProof/>
        </w:rPr>
        <w:drawing>
          <wp:anchor distT="0" distB="0" distL="114300" distR="114300" simplePos="0" relativeHeight="251642880" behindDoc="0" locked="1" layoutInCell="1" allowOverlap="1" wp14:anchorId="1CF8D52A" wp14:editId="746295E4">
            <wp:simplePos x="0" y="0"/>
            <wp:positionH relativeFrom="margin">
              <wp:posOffset>3325247</wp:posOffset>
            </wp:positionH>
            <wp:positionV relativeFrom="paragraph">
              <wp:posOffset>227427</wp:posOffset>
            </wp:positionV>
            <wp:extent cx="2916936" cy="2478024"/>
            <wp:effectExtent l="0" t="0" r="0" b="0"/>
            <wp:wrapSquare wrapText="larges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813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1E">
        <w:t>List the ordered pair of numbers that corresponds with each letter from the grid below.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900"/>
        <w:gridCol w:w="1710"/>
      </w:tblGrid>
      <w:tr w:rsidR="00076953" w:rsidRPr="001F346F" w14:paraId="594DC125" w14:textId="77777777" w:rsidTr="00195CB3">
        <w:trPr>
          <w:trHeight w:val="936"/>
        </w:trPr>
        <w:tc>
          <w:tcPr>
            <w:tcW w:w="828" w:type="dxa"/>
          </w:tcPr>
          <w:p w14:paraId="6EB9B408" w14:textId="4765B209" w:rsidR="00076953" w:rsidRPr="00445A84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653C9169" w14:textId="7FCB7E80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M</m:t>
              </m:r>
            </m:oMath>
          </w:p>
          <w:p w14:paraId="5FA368BF" w14:textId="300C62A4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761CA9A0" w14:textId="49FC5E3A" w:rsidR="00076953" w:rsidRPr="00FF30BE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710" w:type="dxa"/>
          </w:tcPr>
          <w:p w14:paraId="44A450B7" w14:textId="534CF9FB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S</m:t>
              </m:r>
            </m:oMath>
          </w:p>
          <w:p w14:paraId="6EB96467" w14:textId="592FD0BE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076953" w:rsidRPr="001F346F" w14:paraId="544E5417" w14:textId="77777777" w:rsidTr="00195CB3">
        <w:trPr>
          <w:trHeight w:val="936"/>
        </w:trPr>
        <w:tc>
          <w:tcPr>
            <w:tcW w:w="828" w:type="dxa"/>
          </w:tcPr>
          <w:p w14:paraId="16F7A0B4" w14:textId="4E68E5CC" w:rsidR="00076953" w:rsidRPr="00445A84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34DCE153" w14:textId="7F11B42A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N</m:t>
              </m:r>
            </m:oMath>
          </w:p>
          <w:p w14:paraId="18BCEF04" w14:textId="38E61659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25E6334B" w14:textId="323DE776" w:rsidR="00076953" w:rsidRPr="00FF30BE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710" w:type="dxa"/>
          </w:tcPr>
          <w:p w14:paraId="0B4A8DAE" w14:textId="6F274964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T</m:t>
              </m:r>
            </m:oMath>
          </w:p>
          <w:p w14:paraId="4629FFFD" w14:textId="05EF751A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076953" w:rsidRPr="001F346F" w14:paraId="606FDF83" w14:textId="77777777" w:rsidTr="00195CB3">
        <w:trPr>
          <w:trHeight w:val="936"/>
        </w:trPr>
        <w:tc>
          <w:tcPr>
            <w:tcW w:w="828" w:type="dxa"/>
          </w:tcPr>
          <w:p w14:paraId="5BFCE59F" w14:textId="66B53585" w:rsidR="00076953" w:rsidRPr="00445A84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1001FADA" w14:textId="5A42E6A3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  <w:p w14:paraId="37013ADD" w14:textId="72D9B223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286F010D" w14:textId="78FCE1CF" w:rsidR="00076953" w:rsidRPr="00FF30BE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710" w:type="dxa"/>
          </w:tcPr>
          <w:p w14:paraId="45882A89" w14:textId="5D4FE20F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U</m:t>
              </m:r>
            </m:oMath>
          </w:p>
          <w:p w14:paraId="13D4A94E" w14:textId="7ED76D5A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076953" w:rsidRPr="001F346F" w14:paraId="42AC6359" w14:textId="77777777" w:rsidTr="00195CB3">
        <w:trPr>
          <w:trHeight w:val="936"/>
        </w:trPr>
        <w:tc>
          <w:tcPr>
            <w:tcW w:w="828" w:type="dxa"/>
          </w:tcPr>
          <w:p w14:paraId="3EDE9E0D" w14:textId="092F96C1" w:rsidR="00076953" w:rsidRPr="00445A84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7D621D0E" w14:textId="0877D416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Q</m:t>
              </m:r>
            </m:oMath>
          </w:p>
          <w:p w14:paraId="3801951A" w14:textId="4BDF8CE9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3ABDAE17" w14:textId="0ED8A554" w:rsidR="00076953" w:rsidRPr="00FF30BE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710" w:type="dxa"/>
          </w:tcPr>
          <w:p w14:paraId="19CC7D40" w14:textId="17EF14F4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V</m:t>
              </m:r>
            </m:oMath>
          </w:p>
          <w:p w14:paraId="54EDD25F" w14:textId="18B98C4A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076953" w:rsidRPr="001F346F" w14:paraId="4389499B" w14:textId="77777777" w:rsidTr="00195CB3">
        <w:trPr>
          <w:trHeight w:val="936"/>
        </w:trPr>
        <w:tc>
          <w:tcPr>
            <w:tcW w:w="828" w:type="dxa"/>
          </w:tcPr>
          <w:p w14:paraId="6A6C2931" w14:textId="71FEBFA0" w:rsidR="00076953" w:rsidRPr="00445A84" w:rsidRDefault="00076953" w:rsidP="00600148">
            <w:pPr>
              <w:pStyle w:val="ny-lesson-numbering"/>
              <w:numPr>
                <w:ilvl w:val="1"/>
                <w:numId w:val="14"/>
              </w:numPr>
            </w:pPr>
          </w:p>
        </w:tc>
        <w:tc>
          <w:tcPr>
            <w:tcW w:w="1530" w:type="dxa"/>
          </w:tcPr>
          <w:p w14:paraId="5275312A" w14:textId="03A982A9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  <w:r w:rsidRPr="00B01162">
              <w:t xml:space="preserve">Point </w:t>
            </w:r>
            <m:oMath>
              <m:r>
                <w:rPr>
                  <w:rFonts w:ascii="Cambria Math" w:hAnsi="Cambria Math"/>
                </w:rPr>
                <m:t>R</m:t>
              </m:r>
            </m:oMath>
          </w:p>
          <w:p w14:paraId="74EBF577" w14:textId="27E583AA" w:rsidR="00076953" w:rsidRPr="00B01162" w:rsidRDefault="00076953" w:rsidP="00B0116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54D9B4A8" w14:textId="77777777" w:rsidR="00076953" w:rsidRPr="00FF30BE" w:rsidRDefault="00076953" w:rsidP="00FF30BE">
            <w:pPr>
              <w:pStyle w:val="ny-standard-chart"/>
            </w:pPr>
          </w:p>
        </w:tc>
        <w:tc>
          <w:tcPr>
            <w:tcW w:w="1710" w:type="dxa"/>
          </w:tcPr>
          <w:p w14:paraId="3EF47715" w14:textId="77777777" w:rsidR="00076953" w:rsidRPr="00FF30BE" w:rsidRDefault="00076953" w:rsidP="00FF30BE">
            <w:pPr>
              <w:pStyle w:val="ny-standard-chart"/>
            </w:pPr>
          </w:p>
        </w:tc>
      </w:tr>
    </w:tbl>
    <w:p w14:paraId="18DE347F" w14:textId="77777777" w:rsidR="00B01162" w:rsidRDefault="00B0116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B5C62BF" w14:textId="5D243D2A" w:rsidR="00076953" w:rsidRDefault="00B01162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C4204" wp14:editId="21DEF4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98448"/>
                <wp:effectExtent l="19050" t="19050" r="11430" b="1651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9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2153" w14:textId="77777777" w:rsidR="00FF5C07" w:rsidRPr="001545E2" w:rsidRDefault="00FF5C07" w:rsidP="00FF5C0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1545E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67E40B3" w14:textId="63909D93" w:rsidR="00FF5C07" w:rsidRDefault="00FF5C07" w:rsidP="001545E2">
                            <w:pPr>
                              <w:pStyle w:val="ny-lesson-bullet"/>
                            </w:pPr>
                            <w:r>
                              <w:t xml:space="preserve">The order of numbers in an ordered pair is important because the ordered pair should describe </w:t>
                            </w:r>
                            <w:r w:rsidR="001B53BE" w:rsidRPr="001B53BE">
                              <w:rPr>
                                <w:u w:val="single"/>
                              </w:rPr>
                              <w:t>one</w:t>
                            </w:r>
                            <w:r w:rsidR="001B53BE">
                              <w:t xml:space="preserve"> </w:t>
                            </w:r>
                            <w:r>
                              <w:t>location in the coordinate plane.</w:t>
                            </w:r>
                          </w:p>
                          <w:p w14:paraId="2484DAD0" w14:textId="77777777" w:rsidR="00FF5C07" w:rsidRDefault="00FF5C07" w:rsidP="001545E2">
                            <w:pPr>
                              <w:pStyle w:val="ny-lesson-bullet"/>
                            </w:pPr>
                            <w:r>
                              <w:t xml:space="preserve">The first number (called the </w:t>
                            </w:r>
                            <w:r>
                              <w:rPr>
                                <w:i/>
                              </w:rPr>
                              <w:t>first coordinate</w:t>
                            </w:r>
                            <w:r>
                              <w:t>) describes a location using the horizontal direction.</w:t>
                            </w:r>
                          </w:p>
                          <w:p w14:paraId="17CB117E" w14:textId="77777777" w:rsidR="00FF5C07" w:rsidRPr="0058787F" w:rsidRDefault="00FF5C07" w:rsidP="001545E2">
                            <w:pPr>
                              <w:pStyle w:val="ny-lesson-bullet"/>
                            </w:pPr>
                            <w:r>
                              <w:t xml:space="preserve">The second number (called the </w:t>
                            </w:r>
                            <w:r>
                              <w:rPr>
                                <w:i/>
                              </w:rPr>
                              <w:t>second coordinate</w:t>
                            </w:r>
                            <w:r>
                              <w:t>) describes a location using the vertical direction.</w:t>
                            </w:r>
                          </w:p>
                          <w:p w14:paraId="646ABD87" w14:textId="77777777" w:rsidR="00FF5C07" w:rsidRDefault="00FF5C07" w:rsidP="00FF5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C4204" id="Rectangle 22" o:spid="_x0000_s1026" style="position:absolute;margin-left:0;margin-top:0;width:489.6pt;height:10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430F2153" w14:textId="77777777" w:rsidR="00FF5C07" w:rsidRPr="001545E2" w:rsidRDefault="00FF5C07" w:rsidP="00FF5C0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1545E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67E40B3" w14:textId="63909D93" w:rsidR="00FF5C07" w:rsidRDefault="00FF5C07" w:rsidP="001545E2">
                      <w:pPr>
                        <w:pStyle w:val="ny-lesson-bullet"/>
                      </w:pPr>
                      <w:r>
                        <w:t xml:space="preserve">The order of numbers in an ordered pair is important because the ordered pair should describe </w:t>
                      </w:r>
                      <w:r w:rsidR="001B53BE" w:rsidRPr="001B53BE">
                        <w:rPr>
                          <w:u w:val="single"/>
                        </w:rPr>
                        <w:t>one</w:t>
                      </w:r>
                      <w:r w:rsidR="001B53BE">
                        <w:t xml:space="preserve"> </w:t>
                      </w:r>
                      <w:r>
                        <w:t>location in the coordinate plane.</w:t>
                      </w:r>
                    </w:p>
                    <w:p w14:paraId="2484DAD0" w14:textId="77777777" w:rsidR="00FF5C07" w:rsidRDefault="00FF5C07" w:rsidP="001545E2">
                      <w:pPr>
                        <w:pStyle w:val="ny-lesson-bullet"/>
                      </w:pPr>
                      <w:r>
                        <w:t xml:space="preserve">The first number (called the </w:t>
                      </w:r>
                      <w:r>
                        <w:rPr>
                          <w:i/>
                        </w:rPr>
                        <w:t>first coordinate</w:t>
                      </w:r>
                      <w:r>
                        <w:t>) describes a location using the horizontal direction.</w:t>
                      </w:r>
                    </w:p>
                    <w:p w14:paraId="17CB117E" w14:textId="77777777" w:rsidR="00FF5C07" w:rsidRPr="0058787F" w:rsidRDefault="00FF5C07" w:rsidP="001545E2">
                      <w:pPr>
                        <w:pStyle w:val="ny-lesson-bullet"/>
                      </w:pPr>
                      <w:r>
                        <w:t xml:space="preserve">The second number (called the </w:t>
                      </w:r>
                      <w:r>
                        <w:rPr>
                          <w:i/>
                        </w:rPr>
                        <w:t>second coordinate</w:t>
                      </w:r>
                      <w:r>
                        <w:t>) describes a location using the vertical direction.</w:t>
                      </w:r>
                    </w:p>
                    <w:p w14:paraId="646ABD87" w14:textId="77777777" w:rsidR="00FF5C07" w:rsidRDefault="00FF5C07" w:rsidP="00FF5C07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05658BB" w14:textId="77777777" w:rsidR="00076953" w:rsidRDefault="00076953" w:rsidP="00957B0D">
      <w:pPr>
        <w:pStyle w:val="ny-callout-hdr"/>
      </w:pPr>
    </w:p>
    <w:p w14:paraId="2142BBFF" w14:textId="75CD3983" w:rsidR="00E34D2C" w:rsidRDefault="00E34D2C" w:rsidP="00957B0D">
      <w:pPr>
        <w:pStyle w:val="ny-callout-hdr"/>
      </w:pPr>
      <w:r>
        <w:t xml:space="preserve">Problem Set </w:t>
      </w:r>
    </w:p>
    <w:p w14:paraId="2E600133" w14:textId="47CC9022" w:rsidR="00FF5C07" w:rsidRPr="007914C2" w:rsidRDefault="00FF5C07" w:rsidP="001545E2">
      <w:pPr>
        <w:pStyle w:val="ny-callout-hdr"/>
      </w:pPr>
    </w:p>
    <w:p w14:paraId="2B506D75" w14:textId="552AF96C" w:rsidR="00FF5C07" w:rsidRPr="001545E2" w:rsidRDefault="00FF5C07" w:rsidP="00195CB3">
      <w:pPr>
        <w:pStyle w:val="ny-lesson-numbering"/>
        <w:numPr>
          <w:ilvl w:val="0"/>
          <w:numId w:val="30"/>
        </w:numPr>
      </w:pPr>
      <w:r w:rsidRPr="001545E2">
        <w:t>Use the set of ordered pairs below to answer each question</w:t>
      </w:r>
      <w:r w:rsidR="00445A84">
        <w:t>.</w:t>
      </w:r>
    </w:p>
    <w:p w14:paraId="29C16264" w14:textId="20771733" w:rsidR="00FF5C07" w:rsidRPr="00445A84" w:rsidRDefault="001545E2" w:rsidP="00076953">
      <w:pPr>
        <w:pStyle w:val="ny-lesson-paragraph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{(4, 20), (8, 4), (2, 3), (15, 3), (6, 15), (6, 30), (1, 5), (6, 18), (0, 3)} </m:t>
          </m:r>
        </m:oMath>
      </m:oMathPara>
    </w:p>
    <w:p w14:paraId="3D30A70C" w14:textId="75BBF5F0" w:rsidR="00FF5C07" w:rsidRPr="00B01162" w:rsidRDefault="00FF5C07" w:rsidP="00B01162">
      <w:pPr>
        <w:pStyle w:val="ny-lesson-numbering"/>
        <w:numPr>
          <w:ilvl w:val="1"/>
          <w:numId w:val="28"/>
        </w:numPr>
      </w:pPr>
      <w:r w:rsidRPr="00076953">
        <w:t>Write the ordered pair(</w:t>
      </w:r>
      <w:r w:rsidRPr="00B01162">
        <w:t xml:space="preserve">s) whose first and second coordinate have a greatest common factor of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B01162">
        <w:t>.</w:t>
      </w:r>
    </w:p>
    <w:p w14:paraId="759454A9" w14:textId="0B133E10" w:rsidR="001545E2" w:rsidRPr="00B01162" w:rsidRDefault="00FF5C07" w:rsidP="00B01162">
      <w:pPr>
        <w:pStyle w:val="ny-lesson-numbering"/>
        <w:numPr>
          <w:ilvl w:val="1"/>
          <w:numId w:val="28"/>
        </w:numPr>
      </w:pPr>
      <w:r w:rsidRPr="00B01162">
        <w:t>Write the ordered pair(s) whose first coordinate is a factor of its second coordinate.</w:t>
      </w:r>
    </w:p>
    <w:p w14:paraId="10E45468" w14:textId="4FF91455" w:rsidR="00FF5C07" w:rsidRPr="00076953" w:rsidRDefault="00FF5C07" w:rsidP="00B01162">
      <w:pPr>
        <w:pStyle w:val="ny-lesson-numbering"/>
        <w:numPr>
          <w:ilvl w:val="1"/>
          <w:numId w:val="28"/>
        </w:numPr>
      </w:pPr>
      <w:r w:rsidRPr="00B01162">
        <w:t>Write the ordered pair</w:t>
      </w:r>
      <w:r w:rsidRPr="00076953">
        <w:t>(s) whose second coordinate is a prime number.</w:t>
      </w:r>
    </w:p>
    <w:p w14:paraId="294C2557" w14:textId="36E50489" w:rsidR="00FF5C07" w:rsidRDefault="00FF5C07" w:rsidP="00FF5C07">
      <w:pPr>
        <w:pStyle w:val="ny-lesson-numbering"/>
        <w:numPr>
          <w:ilvl w:val="0"/>
          <w:numId w:val="0"/>
        </w:numPr>
        <w:ind w:left="360"/>
      </w:pPr>
    </w:p>
    <w:p w14:paraId="694137D2" w14:textId="37CC1BDC" w:rsidR="00FF5C07" w:rsidRPr="001545E2" w:rsidRDefault="00FF5C07" w:rsidP="00FF5C07">
      <w:pPr>
        <w:pStyle w:val="ny-lesson-numbering"/>
      </w:pPr>
      <w:r w:rsidRPr="001545E2">
        <w:t xml:space="preserve">Write ordered pairs that represent the location of points  </w:t>
      </w:r>
      <m:oMath>
        <m:r>
          <w:rPr>
            <w:rFonts w:ascii="Cambria Math" w:hAnsi="Cambria Math"/>
          </w:rPr>
          <m:t>A</m:t>
        </m:r>
      </m:oMath>
      <w:r w:rsidRPr="001545E2">
        <w:t xml:space="preserve">, </w:t>
      </w:r>
      <m:oMath>
        <m:r>
          <w:rPr>
            <w:rFonts w:ascii="Cambria Math" w:hAnsi="Cambria Math"/>
          </w:rPr>
          <m:t>B</m:t>
        </m:r>
      </m:oMath>
      <w:r w:rsidRPr="001545E2">
        <w:t xml:space="preserve">, </w:t>
      </w:r>
      <m:oMath>
        <m:r>
          <w:rPr>
            <w:rFonts w:ascii="Cambria Math" w:hAnsi="Cambria Math"/>
          </w:rPr>
          <m:t>C</m:t>
        </m:r>
      </m:oMath>
      <w:r w:rsidRPr="001545E2">
        <w:t xml:space="preserve">, and </w:t>
      </w:r>
      <m:oMath>
        <m:r>
          <w:rPr>
            <w:rFonts w:ascii="Cambria Math" w:hAnsi="Cambria Math"/>
          </w:rPr>
          <m:t>D</m:t>
        </m:r>
      </m:oMath>
      <w:r w:rsidRPr="001545E2">
        <w:t>, where the first coordinate represents the horizontal direction, and the second coordinate represents the vertical direction.</w:t>
      </w:r>
    </w:p>
    <w:p w14:paraId="63740225" w14:textId="179E884C" w:rsidR="00FF5C07" w:rsidRDefault="0002549C" w:rsidP="00B01162">
      <w:pPr>
        <w:pStyle w:val="ny-lesson-numbering"/>
        <w:numPr>
          <w:ilvl w:val="0"/>
          <w:numId w:val="0"/>
        </w:numPr>
        <w:ind w:left="360"/>
        <w:jc w:val="right"/>
      </w:pPr>
      <w:r w:rsidRPr="001545E2">
        <w:rPr>
          <w:rFonts w:ascii="Cambria Math" w:hAnsi="Cambria Math"/>
          <w:noProof/>
        </w:rPr>
        <w:drawing>
          <wp:inline distT="0" distB="0" distL="0" distR="0" wp14:anchorId="4C24A0B4" wp14:editId="39339D5E">
            <wp:extent cx="2224405" cy="2169160"/>
            <wp:effectExtent l="0" t="0" r="4445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815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7B1C7" w14:textId="77777777" w:rsidR="0002549C" w:rsidRPr="001545E2" w:rsidRDefault="0002549C" w:rsidP="00FF5C07">
      <w:pPr>
        <w:pStyle w:val="ny-lesson-numbering"/>
        <w:numPr>
          <w:ilvl w:val="0"/>
          <w:numId w:val="0"/>
        </w:numPr>
        <w:ind w:left="360"/>
      </w:pPr>
    </w:p>
    <w:p w14:paraId="69FA0F2D" w14:textId="5DEFA885" w:rsidR="00E356CB" w:rsidRPr="00E356CB" w:rsidRDefault="001545E2" w:rsidP="00A54C8C">
      <w:pPr>
        <w:pStyle w:val="ny-lesson-paragraph"/>
      </w:pPr>
      <w:r w:rsidRPr="00FF30BE">
        <w:t>Extension</w:t>
      </w:r>
      <w:r w:rsidR="00A54C8C">
        <w:t>:</w:t>
      </w:r>
    </w:p>
    <w:p w14:paraId="75077FBA" w14:textId="48233A06" w:rsidR="006A1532" w:rsidRPr="00B01162" w:rsidRDefault="00FF5C07" w:rsidP="00B01162">
      <w:pPr>
        <w:pStyle w:val="ny-lesson-numbering"/>
      </w:pPr>
      <w:r w:rsidRPr="00B01162">
        <w:t xml:space="preserve">Write ordered pairs of integers that satisfy the criteria in each part below.  Remember that the origin is the point whose coordinates are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0, 0</m:t>
            </m:r>
          </m:e>
        </m:d>
      </m:oMath>
      <w:r w:rsidRPr="00B01162">
        <w:t xml:space="preserve">.  When possible, give ordered pairs such that </w:t>
      </w:r>
      <w:r w:rsidR="001545E2" w:rsidRPr="00B01162">
        <w:t>(</w:t>
      </w:r>
      <w:r w:rsidR="006A1532" w:rsidRPr="00B01162">
        <w:t>i</w:t>
      </w:r>
      <w:r w:rsidRPr="00B01162">
        <w:t xml:space="preserve">) </w:t>
      </w:r>
      <w:r w:rsidR="001545E2" w:rsidRPr="00B01162">
        <w:t>b</w:t>
      </w:r>
      <w:r w:rsidRPr="00B01162">
        <w:t>oth coordinates a</w:t>
      </w:r>
      <w:r w:rsidR="00C147A8" w:rsidRPr="00B01162">
        <w:t>r</w:t>
      </w:r>
      <w:r w:rsidRPr="00B01162">
        <w:t>e positive</w:t>
      </w:r>
      <w:r w:rsidR="004D23F9" w:rsidRPr="00B01162">
        <w:t>,</w:t>
      </w:r>
      <w:r w:rsidR="001545E2" w:rsidRPr="00B01162">
        <w:t xml:space="preserve"> (</w:t>
      </w:r>
      <w:r w:rsidR="006A1532" w:rsidRPr="00B01162">
        <w:t>ii</w:t>
      </w:r>
      <w:r w:rsidRPr="00B01162">
        <w:t xml:space="preserve">) </w:t>
      </w:r>
      <w:r w:rsidR="001545E2" w:rsidRPr="00B01162">
        <w:t>b</w:t>
      </w:r>
      <w:r w:rsidRPr="00B01162">
        <w:t>oth coordinates are negative</w:t>
      </w:r>
      <w:r w:rsidR="004D23F9" w:rsidRPr="00B01162">
        <w:t>,</w:t>
      </w:r>
      <w:r w:rsidR="001545E2" w:rsidRPr="00B01162">
        <w:t xml:space="preserve"> and (</w:t>
      </w:r>
      <w:r w:rsidR="006A1532" w:rsidRPr="00B01162">
        <w:t>iii</w:t>
      </w:r>
      <w:r w:rsidRPr="00B01162">
        <w:t xml:space="preserve">) </w:t>
      </w:r>
      <w:r w:rsidR="001545E2" w:rsidRPr="00B01162">
        <w:t>t</w:t>
      </w:r>
      <w:r w:rsidRPr="00B01162">
        <w:t>he coordinates have opposite signs in either order.</w:t>
      </w:r>
    </w:p>
    <w:p w14:paraId="6AE2BECF" w14:textId="38954AFC" w:rsidR="00FF5C07" w:rsidRPr="00B01162" w:rsidRDefault="00FF5C07" w:rsidP="00B01162">
      <w:pPr>
        <w:pStyle w:val="ny-lesson-numbering"/>
        <w:numPr>
          <w:ilvl w:val="1"/>
          <w:numId w:val="29"/>
        </w:numPr>
      </w:pPr>
      <w:r w:rsidRPr="00B01162">
        <w:t>These points’ vertical distance from the origin is twice their horizontal distance.</w:t>
      </w:r>
    </w:p>
    <w:p w14:paraId="0D4089E6" w14:textId="77777777" w:rsidR="00FF5C07" w:rsidRPr="00B01162" w:rsidRDefault="00FF5C07" w:rsidP="00B01162">
      <w:pPr>
        <w:pStyle w:val="ny-lesson-numbering"/>
        <w:numPr>
          <w:ilvl w:val="1"/>
          <w:numId w:val="29"/>
        </w:numPr>
      </w:pPr>
      <w:r w:rsidRPr="00B01162">
        <w:t>These points’ horizontal distance from the origin is two units more than the vertical distance.</w:t>
      </w:r>
    </w:p>
    <w:p w14:paraId="4B710DDC" w14:textId="6611FA23" w:rsidR="00015AD5" w:rsidRPr="00B01162" w:rsidRDefault="00FF5C07" w:rsidP="00B01162">
      <w:pPr>
        <w:pStyle w:val="ny-lesson-numbering"/>
        <w:numPr>
          <w:ilvl w:val="1"/>
          <w:numId w:val="29"/>
        </w:numPr>
      </w:pPr>
      <w:r w:rsidRPr="00B01162">
        <w:t>These points’ horizontal and vertical distances from the origin are equal</w:t>
      </w:r>
      <w:r w:rsidR="00E1074A" w:rsidRPr="00B01162">
        <w:t>,</w:t>
      </w:r>
      <w:r w:rsidRPr="00B01162">
        <w:t xml:space="preserve"> but only one coordinate is positive.</w:t>
      </w:r>
    </w:p>
    <w:sectPr w:rsidR="00015AD5" w:rsidRPr="00B01162" w:rsidSect="000769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FC5C" w14:textId="77777777" w:rsidR="00315FD9" w:rsidRDefault="00315FD9">
      <w:pPr>
        <w:spacing w:after="0" w:line="240" w:lineRule="auto"/>
      </w:pPr>
      <w:r>
        <w:separator/>
      </w:r>
    </w:p>
  </w:endnote>
  <w:endnote w:type="continuationSeparator" w:id="0">
    <w:p w14:paraId="50D73BA1" w14:textId="77777777" w:rsidR="00315FD9" w:rsidRDefault="0031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F64E" w14:textId="77777777" w:rsidR="001D3AA8" w:rsidRDefault="001D3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3AA7D58" w:rsidR="008B051E" w:rsidRPr="003912D5" w:rsidRDefault="001D3AA8" w:rsidP="003912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E9775E1" wp14:editId="23921B9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60044" w14:textId="77777777" w:rsidR="001D3AA8" w:rsidRPr="00B81D46" w:rsidRDefault="001D3AA8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E9775E1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20B60044" w14:textId="77777777" w:rsidR="001D3AA8" w:rsidRPr="00B81D46" w:rsidRDefault="001D3AA8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>This work is licensed und</w:t>
                    </w:r>
                    <w:bookmarkStart w:id="1" w:name="_GoBack"/>
                    <w:bookmarkEnd w:id="1"/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373879EB" wp14:editId="0CAA09F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24CD0D2" wp14:editId="07F3F9C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4ECE0" w14:textId="77777777" w:rsidR="001D3AA8" w:rsidRDefault="00954CEB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D3AA8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D3AA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666FFB61" w14:textId="77777777" w:rsidR="001D3AA8" w:rsidRPr="000464AB" w:rsidRDefault="001D3AA8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4CD0D2" id="Text Box 236" o:spid="_x0000_s1033" type="#_x0000_t202" style="position:absolute;margin-left:-1pt;margin-top:63.75pt;width:264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0134ECE0" w14:textId="77777777" w:rsidR="001D3AA8" w:rsidRDefault="001D3AA8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666FFB61" w14:textId="77777777" w:rsidR="001D3AA8" w:rsidRPr="000464AB" w:rsidRDefault="001D3AA8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35C334DE" wp14:editId="1CD00B1B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446D835" wp14:editId="5CE15B7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A64E" w14:textId="77777777" w:rsidR="001D3AA8" w:rsidRPr="007860F7" w:rsidRDefault="001D3AA8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54CE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34" type="#_x0000_t202" style="position:absolute;margin-left:512.35pt;margin-top:37.65pt;width:36pt;height:13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X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7HBf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10BA64E" w14:textId="77777777" w:rsidR="001D3AA8" w:rsidRPr="007860F7" w:rsidRDefault="001D3AA8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54CE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C7DF75C" wp14:editId="1787613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B04C81C" w14:textId="77777777" w:rsidR="001D3AA8" w:rsidRPr="003912D5" w:rsidRDefault="001D3AA8" w:rsidP="001D3AA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912D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Ordered Pairs</w:t>
                          </w:r>
                        </w:p>
                        <w:p w14:paraId="66F8037B" w14:textId="77777777" w:rsidR="001D3AA8" w:rsidRPr="002273E5" w:rsidRDefault="001D3AA8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4C7DF75C" id="Text Box 10" o:spid="_x0000_s1035" type="#_x0000_t202" style="position:absolute;margin-left:93.1pt;margin-top:31.25pt;width:293.4pt;height:24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4B04C81C" w14:textId="77777777" w:rsidR="001D3AA8" w:rsidRPr="003912D5" w:rsidRDefault="001D3AA8" w:rsidP="001D3AA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912D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Ordered Pairs</w:t>
                    </w:r>
                  </w:p>
                  <w:p w14:paraId="66F8037B" w14:textId="77777777" w:rsidR="001D3AA8" w:rsidRPr="002273E5" w:rsidRDefault="001D3AA8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FA81CF8" wp14:editId="2F6C283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2540462" id="Group 23" o:spid="_x0000_s1026" style="position:absolute;margin-left:86.45pt;margin-top:30.4pt;width:6.55pt;height:21.35pt;z-index:2517022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A4sAA&#10;AADcAAAADwAAAGRycy9kb3ducmV2LnhtbERPzWrCQBC+F3yHZQQvRTe1RWzqKiIInrRGH2CanWaD&#10;2dmQ3Wp8e+dQ8Pjx/S9WvW/UlbpYBzbwNslAEZfB1lwZOJ+24zmomJAtNoHJwJ0irJaDlwXmNtz4&#10;SNciVUpCOOZowKXU5lrH0pHHOAktsXC/ofOYBHaVth3eJNw3epplM+2xZmlw2NLGUXkp/ryUvB++&#10;9/fic+9+/Ksj5GKG/caY0bBff4FK1Ken+N+9swamHzJfzsgR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A4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34FA2D1" wp14:editId="012607C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32599C9" id="Group 25" o:spid="_x0000_s1026" style="position:absolute;margin-left:515.7pt;margin-top:51.1pt;width:28.8pt;height:7.05pt;z-index:2517073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6sMYA&#10;AADcAAAADwAAAGRycy9kb3ducmV2LnhtbESPQWvCQBSE74L/YXlCL6KbBikhukpTKBRarJr2/sw+&#10;k9Ts25Ddxvjv3ULB4zAz3zCrzWAa0VPnassKHucRCOLC6ppLBV/56ywB4TyyxsYyKbiSg816PFph&#10;qu2F99QffCkChF2KCirv21RKV1Rk0M1tSxy8k+0M+iC7UuoOLwFuGhlH0ZM0WHNYqLCll4qK8+HX&#10;KMh2H3mfTRPKs/32+8d9HvH8flTqYTI8L0F4Gvw9/N9+0wriR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6sM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B059E63" wp14:editId="1199F2D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8C9FA2" id="Group 12" o:spid="_x0000_s1026" style="position:absolute;margin-left:-.15pt;margin-top:20.35pt;width:492.4pt;height:.1pt;z-index:2517032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1MUA&#10;AADcAAAADwAAAGRycy9kb3ducmV2LnhtbESPT4vCMBTE74LfIbwFb5oqItI1iiwIHtaCf8Drs3k2&#10;XZuX0mRt9dObhQWPw8z8hlmsOluJOzW+dKxgPEpAEOdOl1woOB03wzkIH5A1Vo5JwYM8rJb93gJT&#10;7Vre0/0QChEh7FNUYEKoUyl9bsiiH7maOHpX11gMUTaF1A22EW4rOUmSmbRYclwwWNOXofx2+LUK&#10;ntvdeZ5dTtl39vO4zcatuVbrvVKDj279CSJQF97h//ZWK5hMp/B3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XU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5A04F967" wp14:editId="0BE0D2D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8B051E" w:rsidRPr="00C47034" w:rsidRDefault="008B05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1CC6BDF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6" name="Picture 4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E92DEA9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91DB38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49E9933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8B051E" w:rsidRDefault="008B05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20F708D" w:rsidR="008B051E" w:rsidRPr="002273E5" w:rsidRDefault="008B05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4C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B051E" w:rsidRPr="002273E5" w:rsidRDefault="008B05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B051E" w:rsidRDefault="008B05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20F708D" w:rsidR="008B051E" w:rsidRPr="002273E5" w:rsidRDefault="008B05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54C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B051E" w:rsidRPr="002273E5" w:rsidRDefault="008B05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B051E" w:rsidRPr="00797610" w:rsidRDefault="008B05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8B051E" w:rsidRPr="00797610" w:rsidRDefault="008B05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B051E" w:rsidRPr="002273E5" w:rsidRDefault="008B05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8B051E" w:rsidRPr="002273E5" w:rsidRDefault="008B05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B051E" w:rsidRPr="00854DA7" w:rsidRDefault="008B05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8B051E" w:rsidRPr="00854DA7" w:rsidRDefault="008B05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ACF9" w14:textId="77777777" w:rsidR="00315FD9" w:rsidRDefault="00315FD9">
      <w:pPr>
        <w:spacing w:after="0" w:line="240" w:lineRule="auto"/>
      </w:pPr>
      <w:r>
        <w:separator/>
      </w:r>
    </w:p>
  </w:footnote>
  <w:footnote w:type="continuationSeparator" w:id="0">
    <w:p w14:paraId="6C3B03DA" w14:textId="77777777" w:rsidR="00315FD9" w:rsidRDefault="0031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30E89" w14:textId="77777777" w:rsidR="001D3AA8" w:rsidRDefault="001D3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8B051E" w:rsidRDefault="008B051E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91A2DC9" w:rsidR="008B051E" w:rsidRPr="00701388" w:rsidRDefault="008B051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291A2DC9" w:rsidR="008B051E" w:rsidRPr="00701388" w:rsidRDefault="008B051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DA5147F" w:rsidR="008B051E" w:rsidRPr="002273E5" w:rsidRDefault="008B051E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8" type="#_x0000_t202" style="position:absolute;margin-left:459pt;margin-top:5.25pt;width:28.8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0DA5147F" w:rsidR="008B051E" w:rsidRPr="002273E5" w:rsidRDefault="008B051E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8B051E" w:rsidRPr="002273E5" w:rsidRDefault="008B051E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9" type="#_x0000_t202" style="position:absolute;margin-left:8pt;margin-top:7.65pt;width:272.1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8B051E" w:rsidRPr="002273E5" w:rsidRDefault="008B051E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8B051E" w:rsidRDefault="008B051E" w:rsidP="00DB1F56">
                          <w:pPr>
                            <w:jc w:val="center"/>
                          </w:pPr>
                        </w:p>
                        <w:p w14:paraId="5AF80B4A" w14:textId="77777777" w:rsidR="008B051E" w:rsidRDefault="008B051E" w:rsidP="00DB1F56">
                          <w:pPr>
                            <w:jc w:val="center"/>
                          </w:pPr>
                        </w:p>
                        <w:p w14:paraId="78D5F497" w14:textId="77777777" w:rsidR="008B051E" w:rsidRDefault="008B051E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" o:spid="_x0000_s1030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8B051E" w:rsidRDefault="008B051E" w:rsidP="00DB1F56">
                    <w:pPr>
                      <w:jc w:val="center"/>
                    </w:pPr>
                  </w:p>
                  <w:p w14:paraId="5AF80B4A" w14:textId="77777777" w:rsidR="008B051E" w:rsidRDefault="008B051E" w:rsidP="00DB1F56">
                    <w:pPr>
                      <w:jc w:val="center"/>
                    </w:pPr>
                  </w:p>
                  <w:p w14:paraId="78D5F497" w14:textId="77777777" w:rsidR="008B051E" w:rsidRDefault="008B051E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8B051E" w:rsidRDefault="008B051E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" o:spid="_x0000_s1031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8B051E" w:rsidRDefault="008B051E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8B051E" w:rsidRPr="00015AD5" w:rsidRDefault="008B051E" w:rsidP="00DB1F56">
    <w:pPr>
      <w:pStyle w:val="Header"/>
    </w:pPr>
  </w:p>
  <w:p w14:paraId="232D8C9C" w14:textId="77777777" w:rsidR="008B051E" w:rsidRPr="005920C2" w:rsidRDefault="008B051E" w:rsidP="00DB1F56">
    <w:pPr>
      <w:pStyle w:val="Header"/>
    </w:pPr>
  </w:p>
  <w:p w14:paraId="25780C79" w14:textId="77777777" w:rsidR="008B051E" w:rsidRPr="006C5A78" w:rsidRDefault="008B051E" w:rsidP="00DB1F56">
    <w:pPr>
      <w:pStyle w:val="Header"/>
    </w:pPr>
  </w:p>
  <w:p w14:paraId="4B710DE6" w14:textId="77777777" w:rsidR="008B051E" w:rsidRPr="00DB1F56" w:rsidRDefault="008B051E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8B051E" w:rsidRDefault="008B05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B051E" w:rsidRPr="00701388" w:rsidRDefault="008B05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8B051E" w:rsidRPr="00701388" w:rsidRDefault="008B05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B051E" w:rsidRPr="002273E5" w:rsidRDefault="008B05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8B051E" w:rsidRPr="002273E5" w:rsidRDefault="008B05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B051E" w:rsidRPr="002273E5" w:rsidRDefault="008B05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8B051E" w:rsidRPr="002273E5" w:rsidRDefault="008B05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B051E" w:rsidRDefault="008B051E" w:rsidP="00E815D3">
                          <w:pPr>
                            <w:jc w:val="center"/>
                          </w:pPr>
                        </w:p>
                        <w:p w14:paraId="3E7E53AD" w14:textId="77777777" w:rsidR="008B051E" w:rsidRDefault="008B051E" w:rsidP="00E815D3">
                          <w:pPr>
                            <w:jc w:val="center"/>
                          </w:pPr>
                        </w:p>
                        <w:p w14:paraId="0F5CF0D6" w14:textId="77777777" w:rsidR="008B051E" w:rsidRDefault="008B05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B051E" w:rsidRDefault="008B051E" w:rsidP="00E815D3">
                    <w:pPr>
                      <w:jc w:val="center"/>
                    </w:pPr>
                  </w:p>
                  <w:p w14:paraId="3E7E53AD" w14:textId="77777777" w:rsidR="008B051E" w:rsidRDefault="008B051E" w:rsidP="00E815D3">
                    <w:pPr>
                      <w:jc w:val="center"/>
                    </w:pPr>
                  </w:p>
                  <w:p w14:paraId="0F5CF0D6" w14:textId="77777777" w:rsidR="008B051E" w:rsidRDefault="008B05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B051E" w:rsidRDefault="008B05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B051E" w:rsidRDefault="008B05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BA1824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8B051E" w:rsidRPr="00015AD5" w:rsidRDefault="008B051E" w:rsidP="00E815D3">
    <w:pPr>
      <w:pStyle w:val="Header"/>
    </w:pPr>
  </w:p>
  <w:p w14:paraId="333A60C1" w14:textId="77777777" w:rsidR="008B051E" w:rsidRPr="005920C2" w:rsidRDefault="008B051E" w:rsidP="00E815D3">
    <w:pPr>
      <w:pStyle w:val="Header"/>
    </w:pPr>
  </w:p>
  <w:p w14:paraId="619EA4E7" w14:textId="77777777" w:rsidR="008B051E" w:rsidRPr="006C5A78" w:rsidRDefault="008B051E" w:rsidP="00E815D3">
    <w:pPr>
      <w:pStyle w:val="Header"/>
    </w:pPr>
  </w:p>
  <w:p w14:paraId="4B710DEB" w14:textId="77777777" w:rsidR="008B051E" w:rsidRPr="00E815D3" w:rsidRDefault="008B05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2EA2647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1154A23"/>
    <w:multiLevelType w:val="hybridMultilevel"/>
    <w:tmpl w:val="CA862A5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76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3"/>
  </w:num>
  <w:num w:numId="26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09C"/>
    <w:rsid w:val="0000375D"/>
    <w:rsid w:val="00015AD5"/>
    <w:rsid w:val="00015BAE"/>
    <w:rsid w:val="00016EC3"/>
    <w:rsid w:val="00021A6D"/>
    <w:rsid w:val="0002549C"/>
    <w:rsid w:val="0003054A"/>
    <w:rsid w:val="00036CEB"/>
    <w:rsid w:val="00040BD3"/>
    <w:rsid w:val="00042A93"/>
    <w:rsid w:val="00045A03"/>
    <w:rsid w:val="000514CC"/>
    <w:rsid w:val="00051894"/>
    <w:rsid w:val="0005427B"/>
    <w:rsid w:val="00055004"/>
    <w:rsid w:val="00056710"/>
    <w:rsid w:val="00060D70"/>
    <w:rsid w:val="0006236D"/>
    <w:rsid w:val="000650D8"/>
    <w:rsid w:val="00074889"/>
    <w:rsid w:val="00075C6E"/>
    <w:rsid w:val="00076953"/>
    <w:rsid w:val="0008226E"/>
    <w:rsid w:val="00087BF9"/>
    <w:rsid w:val="000B02EC"/>
    <w:rsid w:val="000B17D3"/>
    <w:rsid w:val="000C0A8D"/>
    <w:rsid w:val="000C1FCA"/>
    <w:rsid w:val="000C3173"/>
    <w:rsid w:val="000C607D"/>
    <w:rsid w:val="000D0095"/>
    <w:rsid w:val="000D43C1"/>
    <w:rsid w:val="000D5FE7"/>
    <w:rsid w:val="000D7537"/>
    <w:rsid w:val="000E4CB0"/>
    <w:rsid w:val="000F0BDF"/>
    <w:rsid w:val="00105599"/>
    <w:rsid w:val="00106020"/>
    <w:rsid w:val="0010729D"/>
    <w:rsid w:val="00112553"/>
    <w:rsid w:val="001223D7"/>
    <w:rsid w:val="0012392F"/>
    <w:rsid w:val="00123E97"/>
    <w:rsid w:val="00127D70"/>
    <w:rsid w:val="00130993"/>
    <w:rsid w:val="001362BF"/>
    <w:rsid w:val="001420D9"/>
    <w:rsid w:val="00151E7B"/>
    <w:rsid w:val="001545E2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5CB3"/>
    <w:rsid w:val="001A044A"/>
    <w:rsid w:val="001A3312"/>
    <w:rsid w:val="001A69F1"/>
    <w:rsid w:val="001A6D21"/>
    <w:rsid w:val="001B07CF"/>
    <w:rsid w:val="001B4CD6"/>
    <w:rsid w:val="001B53BE"/>
    <w:rsid w:val="001B773E"/>
    <w:rsid w:val="001C1F15"/>
    <w:rsid w:val="001C7361"/>
    <w:rsid w:val="001D3A1F"/>
    <w:rsid w:val="001D3AA8"/>
    <w:rsid w:val="001D60EC"/>
    <w:rsid w:val="001D74FD"/>
    <w:rsid w:val="001E22AC"/>
    <w:rsid w:val="001E62F0"/>
    <w:rsid w:val="001F11B4"/>
    <w:rsid w:val="001F1682"/>
    <w:rsid w:val="001F1C95"/>
    <w:rsid w:val="001F346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25F"/>
    <w:rsid w:val="00276D82"/>
    <w:rsid w:val="00280E18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134C"/>
    <w:rsid w:val="002B2B34"/>
    <w:rsid w:val="002B6515"/>
    <w:rsid w:val="002C2562"/>
    <w:rsid w:val="002C6BA9"/>
    <w:rsid w:val="002C6F93"/>
    <w:rsid w:val="002C7E69"/>
    <w:rsid w:val="002D2BE1"/>
    <w:rsid w:val="002E1AAB"/>
    <w:rsid w:val="002E3CCD"/>
    <w:rsid w:val="002E6CFA"/>
    <w:rsid w:val="002F500C"/>
    <w:rsid w:val="002F675A"/>
    <w:rsid w:val="00302860"/>
    <w:rsid w:val="00305DF2"/>
    <w:rsid w:val="0031239F"/>
    <w:rsid w:val="00313843"/>
    <w:rsid w:val="00315FD9"/>
    <w:rsid w:val="00316CEC"/>
    <w:rsid w:val="003220FF"/>
    <w:rsid w:val="00325B75"/>
    <w:rsid w:val="003303F1"/>
    <w:rsid w:val="0033420C"/>
    <w:rsid w:val="00334A20"/>
    <w:rsid w:val="00335194"/>
    <w:rsid w:val="00336F46"/>
    <w:rsid w:val="00344B26"/>
    <w:rsid w:val="003452D4"/>
    <w:rsid w:val="00346AF9"/>
    <w:rsid w:val="00346D22"/>
    <w:rsid w:val="00350C0E"/>
    <w:rsid w:val="003525BA"/>
    <w:rsid w:val="00356634"/>
    <w:rsid w:val="003578B1"/>
    <w:rsid w:val="003744D9"/>
    <w:rsid w:val="00380B56"/>
    <w:rsid w:val="00380FA9"/>
    <w:rsid w:val="00384E3B"/>
    <w:rsid w:val="00384E82"/>
    <w:rsid w:val="00385363"/>
    <w:rsid w:val="00385D7A"/>
    <w:rsid w:val="003912D5"/>
    <w:rsid w:val="003A2C99"/>
    <w:rsid w:val="003B5569"/>
    <w:rsid w:val="003B55C8"/>
    <w:rsid w:val="003C00D2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DBC"/>
    <w:rsid w:val="00411D71"/>
    <w:rsid w:val="00413BE9"/>
    <w:rsid w:val="004269AD"/>
    <w:rsid w:val="00440CF6"/>
    <w:rsid w:val="00441D83"/>
    <w:rsid w:val="00442684"/>
    <w:rsid w:val="00445A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0CF"/>
    <w:rsid w:val="004A0F47"/>
    <w:rsid w:val="004A0FBD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3F9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4E7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2EA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0CF8"/>
    <w:rsid w:val="005E1428"/>
    <w:rsid w:val="005E7DB4"/>
    <w:rsid w:val="005F08EB"/>
    <w:rsid w:val="005F413D"/>
    <w:rsid w:val="00600148"/>
    <w:rsid w:val="0061064A"/>
    <w:rsid w:val="006128AD"/>
    <w:rsid w:val="00616206"/>
    <w:rsid w:val="006256DC"/>
    <w:rsid w:val="00642705"/>
    <w:rsid w:val="00644336"/>
    <w:rsid w:val="006443DE"/>
    <w:rsid w:val="00646A4E"/>
    <w:rsid w:val="00646CB4"/>
    <w:rsid w:val="00647EDC"/>
    <w:rsid w:val="00651667"/>
    <w:rsid w:val="00653041"/>
    <w:rsid w:val="006610C6"/>
    <w:rsid w:val="00662B5A"/>
    <w:rsid w:val="00665071"/>
    <w:rsid w:val="00667E0A"/>
    <w:rsid w:val="006703E2"/>
    <w:rsid w:val="00672ADD"/>
    <w:rsid w:val="00676990"/>
    <w:rsid w:val="00676D2A"/>
    <w:rsid w:val="00685037"/>
    <w:rsid w:val="00693353"/>
    <w:rsid w:val="0069524C"/>
    <w:rsid w:val="006A1413"/>
    <w:rsid w:val="006A1532"/>
    <w:rsid w:val="006A4B27"/>
    <w:rsid w:val="006A4D8B"/>
    <w:rsid w:val="006A5192"/>
    <w:rsid w:val="006A53ED"/>
    <w:rsid w:val="006A73D7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682F"/>
    <w:rsid w:val="006E22AE"/>
    <w:rsid w:val="006E5C23"/>
    <w:rsid w:val="006F4F44"/>
    <w:rsid w:val="006F6494"/>
    <w:rsid w:val="006F7963"/>
    <w:rsid w:val="00702D37"/>
    <w:rsid w:val="007035CB"/>
    <w:rsid w:val="0070388F"/>
    <w:rsid w:val="00705643"/>
    <w:rsid w:val="00712F20"/>
    <w:rsid w:val="0071597C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132F"/>
    <w:rsid w:val="007A37B9"/>
    <w:rsid w:val="007A5467"/>
    <w:rsid w:val="007A701B"/>
    <w:rsid w:val="007B3B8C"/>
    <w:rsid w:val="007B7A58"/>
    <w:rsid w:val="007C32B5"/>
    <w:rsid w:val="007C453C"/>
    <w:rsid w:val="007C712B"/>
    <w:rsid w:val="007E3CE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051E"/>
    <w:rsid w:val="008B48DB"/>
    <w:rsid w:val="008C09A4"/>
    <w:rsid w:val="008C42CD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59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4CEB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FA1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1EE"/>
    <w:rsid w:val="00A35E03"/>
    <w:rsid w:val="00A3783B"/>
    <w:rsid w:val="00A40A9B"/>
    <w:rsid w:val="00A54C8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0A29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1162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22E7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7A8"/>
    <w:rsid w:val="00C20419"/>
    <w:rsid w:val="00C231DF"/>
    <w:rsid w:val="00C23D6D"/>
    <w:rsid w:val="00C270E2"/>
    <w:rsid w:val="00C33236"/>
    <w:rsid w:val="00C344BC"/>
    <w:rsid w:val="00C36678"/>
    <w:rsid w:val="00C41AF6"/>
    <w:rsid w:val="00C432F5"/>
    <w:rsid w:val="00C44273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3B2C"/>
    <w:rsid w:val="00D04092"/>
    <w:rsid w:val="00D047C7"/>
    <w:rsid w:val="00D0682D"/>
    <w:rsid w:val="00D11A02"/>
    <w:rsid w:val="00D17006"/>
    <w:rsid w:val="00D30E9B"/>
    <w:rsid w:val="00D353E3"/>
    <w:rsid w:val="00D360D0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AA6"/>
    <w:rsid w:val="00DB5C94"/>
    <w:rsid w:val="00DC7E4D"/>
    <w:rsid w:val="00DD6816"/>
    <w:rsid w:val="00DD7B52"/>
    <w:rsid w:val="00DE4E23"/>
    <w:rsid w:val="00DE54B5"/>
    <w:rsid w:val="00DF59B8"/>
    <w:rsid w:val="00E07B74"/>
    <w:rsid w:val="00E1074A"/>
    <w:rsid w:val="00E1411E"/>
    <w:rsid w:val="00E152D5"/>
    <w:rsid w:val="00E276F4"/>
    <w:rsid w:val="00E33038"/>
    <w:rsid w:val="00E34D2C"/>
    <w:rsid w:val="00E356CB"/>
    <w:rsid w:val="00E411E9"/>
    <w:rsid w:val="00E434B7"/>
    <w:rsid w:val="00E473B9"/>
    <w:rsid w:val="00E53979"/>
    <w:rsid w:val="00E63191"/>
    <w:rsid w:val="00E63327"/>
    <w:rsid w:val="00E6624D"/>
    <w:rsid w:val="00E71AC6"/>
    <w:rsid w:val="00E71E15"/>
    <w:rsid w:val="00E71F48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2FE6"/>
    <w:rsid w:val="00EE6D8B"/>
    <w:rsid w:val="00EE735F"/>
    <w:rsid w:val="00EF03CE"/>
    <w:rsid w:val="00EF22F0"/>
    <w:rsid w:val="00EF4177"/>
    <w:rsid w:val="00F0049A"/>
    <w:rsid w:val="00F05108"/>
    <w:rsid w:val="00F10777"/>
    <w:rsid w:val="00F11983"/>
    <w:rsid w:val="00F152C6"/>
    <w:rsid w:val="00F20029"/>
    <w:rsid w:val="00F229A0"/>
    <w:rsid w:val="00F24782"/>
    <w:rsid w:val="00F27393"/>
    <w:rsid w:val="00F330D0"/>
    <w:rsid w:val="00F36805"/>
    <w:rsid w:val="00F36AE4"/>
    <w:rsid w:val="00F44B22"/>
    <w:rsid w:val="00F45FBF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2ED6"/>
    <w:rsid w:val="00FB376B"/>
    <w:rsid w:val="00FB482B"/>
    <w:rsid w:val="00FC4DA1"/>
    <w:rsid w:val="00FD1517"/>
    <w:rsid w:val="00FE1D68"/>
    <w:rsid w:val="00FE46A5"/>
    <w:rsid w:val="00FE7F7B"/>
    <w:rsid w:val="00FF30BE"/>
    <w:rsid w:val="00FF584B"/>
    <w:rsid w:val="00FF5C07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B051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B051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B051E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B051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B051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B051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B051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B051E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D0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F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B051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B051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B051E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B051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B051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B051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B051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B051E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D0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F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14</Sort_x0020_ID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beec3c52-6977-40b8-8e7b-b4fa7e51905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794769-52E0-4F72-9347-062F32A4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WSAdmin</cp:lastModifiedBy>
  <cp:revision>2</cp:revision>
  <cp:lastPrinted>2014-08-01T17:27:00Z</cp:lastPrinted>
  <dcterms:created xsi:type="dcterms:W3CDTF">2016-11-22T21:41:00Z</dcterms:created>
  <dcterms:modified xsi:type="dcterms:W3CDTF">2016-11-22T21:41:00Z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